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0D5" w:rsidRDefault="00FB4D74">
      <w:pPr>
        <w:spacing w:after="200" w:line="276" w:lineRule="auto"/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 xml:space="preserve">  MATEMATICA E… BOTANICA </w:t>
      </w:r>
    </w:p>
    <w:p w:rsidR="008810D5" w:rsidRDefault="008810D5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8810D5" w:rsidRDefault="00FB4D74">
      <w:pPr>
        <w:spacing w:after="200" w:line="276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LEONARDO DA PISA</w:t>
      </w:r>
    </w:p>
    <w:p w:rsidR="008810D5" w:rsidRDefault="00FB4D74">
      <w:pPr>
        <w:spacing w:after="200" w:line="276" w:lineRule="auto"/>
        <w:jc w:val="center"/>
        <w:rPr>
          <w:rFonts w:ascii="Arial" w:eastAsia="Arial" w:hAnsi="Arial" w:cs="Arial"/>
          <w:sz w:val="28"/>
        </w:rPr>
      </w:pPr>
      <w:r>
        <w:object w:dxaOrig="4008" w:dyaOrig="2673">
          <v:rect id="rectole0000000000" o:spid="_x0000_i1025" style="width:200.35pt;height:134.35pt" o:ole="" o:preferrelative="t" stroked="f">
            <v:imagedata r:id="rId5" o:title=""/>
          </v:rect>
          <o:OLEObject Type="Embed" ProgID="StaticMetafile" ShapeID="rectole0000000000" DrawAspect="Content" ObjectID="_1555233936" r:id="rId6"/>
        </w:object>
      </w:r>
    </w:p>
    <w:p w:rsidR="008810D5" w:rsidRDefault="008810D5">
      <w:pPr>
        <w:spacing w:after="200" w:line="240" w:lineRule="auto"/>
        <w:jc w:val="both"/>
        <w:rPr>
          <w:rFonts w:ascii="Arial" w:eastAsia="Arial" w:hAnsi="Arial" w:cs="Arial"/>
          <w:b/>
          <w:sz w:val="18"/>
        </w:rPr>
      </w:pPr>
    </w:p>
    <w:p w:rsidR="008810D5" w:rsidRDefault="0062023D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Leonardo da Pisa, noto come Fibonacci, ossia “</w:t>
      </w:r>
      <w:r w:rsidR="00FB4D74">
        <w:rPr>
          <w:rFonts w:ascii="Arial" w:eastAsia="Arial" w:hAnsi="Arial" w:cs="Arial"/>
          <w:sz w:val="24"/>
        </w:rPr>
        <w:t xml:space="preserve">figlio di </w:t>
      </w:r>
      <w:proofErr w:type="gramStart"/>
      <w:r w:rsidR="00FB4D74">
        <w:rPr>
          <w:rFonts w:ascii="Arial" w:eastAsia="Arial" w:hAnsi="Arial" w:cs="Arial"/>
          <w:sz w:val="24"/>
        </w:rPr>
        <w:t>Bonacci ”</w:t>
      </w:r>
      <w:proofErr w:type="gramEnd"/>
      <w:r w:rsidR="00FB4D74">
        <w:rPr>
          <w:rFonts w:ascii="Arial" w:eastAsia="Arial" w:hAnsi="Arial" w:cs="Arial"/>
          <w:sz w:val="24"/>
        </w:rPr>
        <w:t>, nacque a Pisa attorno al 1170 e morì sempre a Pi</w:t>
      </w:r>
      <w:r>
        <w:rPr>
          <w:rFonts w:ascii="Arial" w:eastAsia="Arial" w:hAnsi="Arial" w:cs="Arial"/>
          <w:sz w:val="24"/>
        </w:rPr>
        <w:t>sa attorno al 1245.   A Bugia (</w:t>
      </w:r>
      <w:r w:rsidR="00FB4D74">
        <w:rPr>
          <w:rFonts w:ascii="Arial" w:eastAsia="Arial" w:hAnsi="Arial" w:cs="Arial"/>
          <w:sz w:val="24"/>
        </w:rPr>
        <w:t>nell’</w:t>
      </w:r>
      <w:r>
        <w:rPr>
          <w:rFonts w:ascii="Arial" w:eastAsia="Arial" w:hAnsi="Arial" w:cs="Arial"/>
          <w:sz w:val="24"/>
        </w:rPr>
        <w:t xml:space="preserve"> odierna </w:t>
      </w:r>
      <w:r w:rsidR="00FB4D74">
        <w:rPr>
          <w:rFonts w:ascii="Arial" w:eastAsia="Arial" w:hAnsi="Arial" w:cs="Arial"/>
          <w:sz w:val="24"/>
        </w:rPr>
        <w:t xml:space="preserve">Algeria), dove suo padre era funzionario delle dogane, apprese le prime nozioni di matematica da precettori arabi. Egli riconobbe subito           l’importanza del </w:t>
      </w:r>
      <w:r>
        <w:rPr>
          <w:rFonts w:ascii="Arial" w:eastAsia="Arial" w:hAnsi="Arial" w:cs="Arial"/>
          <w:sz w:val="24"/>
        </w:rPr>
        <w:t xml:space="preserve">sistema decimale indo-arabico, </w:t>
      </w:r>
      <w:r w:rsidR="00FB4D74">
        <w:rPr>
          <w:rFonts w:ascii="Arial" w:eastAsia="Arial" w:hAnsi="Arial" w:cs="Arial"/>
          <w:sz w:val="24"/>
        </w:rPr>
        <w:t>basato sulla    notazione posizionale e sull’uso dello zero, rispetto</w:t>
      </w:r>
      <w:r>
        <w:rPr>
          <w:rFonts w:ascii="Arial" w:eastAsia="Arial" w:hAnsi="Arial" w:cs="Arial"/>
          <w:sz w:val="24"/>
        </w:rPr>
        <w:t xml:space="preserve"> al poco pratico sistema romano</w:t>
      </w:r>
      <w:r w:rsidR="00FB4D74">
        <w:rPr>
          <w:rFonts w:ascii="Arial" w:eastAsia="Arial" w:hAnsi="Arial" w:cs="Arial"/>
          <w:sz w:val="24"/>
        </w:rPr>
        <w:t xml:space="preserve"> anco</w:t>
      </w:r>
      <w:r>
        <w:rPr>
          <w:rFonts w:ascii="Arial" w:eastAsia="Arial" w:hAnsi="Arial" w:cs="Arial"/>
          <w:sz w:val="24"/>
        </w:rPr>
        <w:t xml:space="preserve">ra in uso in Italia.  Viaggiò </w:t>
      </w:r>
      <w:r w:rsidR="00FB4D74">
        <w:rPr>
          <w:rFonts w:ascii="Arial" w:eastAsia="Arial" w:hAnsi="Arial" w:cs="Arial"/>
          <w:sz w:val="24"/>
        </w:rPr>
        <w:t>in vari paesi mediterranei che gli permisero di amp</w:t>
      </w:r>
      <w:r>
        <w:rPr>
          <w:rFonts w:ascii="Arial" w:eastAsia="Arial" w:hAnsi="Arial" w:cs="Arial"/>
          <w:sz w:val="24"/>
        </w:rPr>
        <w:t>liare le conoscenze matematiche</w:t>
      </w:r>
      <w:r w:rsidR="00FB4D74">
        <w:rPr>
          <w:rFonts w:ascii="Arial" w:eastAsia="Arial" w:hAnsi="Arial" w:cs="Arial"/>
          <w:sz w:val="24"/>
        </w:rPr>
        <w:t xml:space="preserve">.  </w:t>
      </w: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La sua opera più nota è il “</w:t>
      </w:r>
      <w:r>
        <w:rPr>
          <w:rFonts w:ascii="Arial" w:eastAsia="Arial" w:hAnsi="Arial" w:cs="Arial"/>
          <w:i/>
          <w:sz w:val="24"/>
        </w:rPr>
        <w:t xml:space="preserve">Liber </w:t>
      </w:r>
      <w:proofErr w:type="spellStart"/>
      <w:r>
        <w:rPr>
          <w:rFonts w:ascii="Arial" w:eastAsia="Arial" w:hAnsi="Arial" w:cs="Arial"/>
          <w:i/>
          <w:sz w:val="24"/>
        </w:rPr>
        <w:t>Abaci</w:t>
      </w:r>
      <w:proofErr w:type="spellEnd"/>
      <w:r>
        <w:rPr>
          <w:rFonts w:ascii="Arial" w:eastAsia="Arial" w:hAnsi="Arial" w:cs="Arial"/>
          <w:i/>
          <w:sz w:val="24"/>
        </w:rPr>
        <w:t>”</w:t>
      </w:r>
      <w:r>
        <w:rPr>
          <w:rFonts w:ascii="Arial" w:eastAsia="Arial" w:hAnsi="Arial" w:cs="Arial"/>
          <w:sz w:val="24"/>
        </w:rPr>
        <w:t>, pubblicato nel</w:t>
      </w:r>
      <w:r w:rsidR="0062023D">
        <w:rPr>
          <w:rFonts w:ascii="Arial" w:eastAsia="Arial" w:hAnsi="Arial" w:cs="Arial"/>
          <w:sz w:val="24"/>
        </w:rPr>
        <w:t xml:space="preserve"> 1202, un manuale di aritmetica</w:t>
      </w:r>
      <w:r>
        <w:rPr>
          <w:rFonts w:ascii="Arial" w:eastAsia="Arial" w:hAnsi="Arial" w:cs="Arial"/>
          <w:sz w:val="24"/>
        </w:rPr>
        <w:t xml:space="preserve">, che ebbe un’influenza decisiva nell’introduzione in Occidente del sistema di numerazione indo-arabico. Nel primo capitolo del </w:t>
      </w:r>
      <w:r>
        <w:rPr>
          <w:rFonts w:ascii="Arial" w:eastAsia="Arial" w:hAnsi="Arial" w:cs="Arial"/>
          <w:i/>
          <w:sz w:val="24"/>
        </w:rPr>
        <w:t xml:space="preserve">Liber </w:t>
      </w:r>
      <w:proofErr w:type="spellStart"/>
      <w:r>
        <w:rPr>
          <w:rFonts w:ascii="Arial" w:eastAsia="Arial" w:hAnsi="Arial" w:cs="Arial"/>
          <w:i/>
          <w:sz w:val="24"/>
        </w:rPr>
        <w:t>Abaci</w:t>
      </w:r>
      <w:proofErr w:type="spellEnd"/>
      <w:r>
        <w:rPr>
          <w:rFonts w:ascii="Arial" w:eastAsia="Arial" w:hAnsi="Arial" w:cs="Arial"/>
          <w:sz w:val="24"/>
        </w:rPr>
        <w:t xml:space="preserve"> presenta un semplice quesito s</w:t>
      </w:r>
      <w:r w:rsidR="0062023D">
        <w:rPr>
          <w:rFonts w:ascii="Arial" w:eastAsia="Arial" w:hAnsi="Arial" w:cs="Arial"/>
          <w:sz w:val="24"/>
        </w:rPr>
        <w:t xml:space="preserve">ulla riproduzione dei conigli: </w:t>
      </w:r>
      <w:r>
        <w:rPr>
          <w:rFonts w:ascii="Arial" w:eastAsia="Arial" w:hAnsi="Arial" w:cs="Arial"/>
          <w:sz w:val="24"/>
        </w:rPr>
        <w:t>una coppia di conigli adulti si</w:t>
      </w:r>
      <w:r w:rsidR="0062023D">
        <w:rPr>
          <w:rFonts w:ascii="Arial" w:eastAsia="Arial" w:hAnsi="Arial" w:cs="Arial"/>
          <w:sz w:val="24"/>
        </w:rPr>
        <w:t xml:space="preserve">a allevata in una conigliera e </w:t>
      </w:r>
      <w:r>
        <w:rPr>
          <w:rFonts w:ascii="Arial" w:eastAsia="Arial" w:hAnsi="Arial" w:cs="Arial"/>
          <w:sz w:val="24"/>
        </w:rPr>
        <w:t>cominci a proliferare all’età di due mesi, generando una coppia maschio-femmina alla fine di ogni mese. Se nessuno dei conigli muore, quanti conigli si troveranno nella conigliera dopo un anno?</w:t>
      </w:r>
    </w:p>
    <w:p w:rsidR="008810D5" w:rsidRDefault="00FB4D74">
      <w:pPr>
        <w:spacing w:after="0" w:line="240" w:lineRule="auto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</w:rPr>
        <w:t>Contenuto del Libre Arci:</w:t>
      </w:r>
    </w:p>
    <w:p w:rsidR="008810D5" w:rsidRDefault="008810D5">
      <w:pPr>
        <w:spacing w:after="0" w:line="240" w:lineRule="auto"/>
        <w:rPr>
          <w:rFonts w:ascii="Arial" w:eastAsia="Arial" w:hAnsi="Arial" w:cs="Arial"/>
          <w:sz w:val="24"/>
          <w:shd w:val="clear" w:color="auto" w:fill="FFFFFF"/>
        </w:rPr>
      </w:pPr>
    </w:p>
    <w:p w:rsidR="008810D5" w:rsidRDefault="00FB4D74">
      <w:pPr>
        <w:spacing w:after="0" w:line="240" w:lineRule="auto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Ec</w:t>
      </w:r>
      <w:r w:rsidR="0062023D">
        <w:rPr>
          <w:rFonts w:ascii="Arial" w:eastAsia="Arial" w:hAnsi="Arial" w:cs="Arial"/>
          <w:sz w:val="24"/>
          <w:shd w:val="clear" w:color="auto" w:fill="FFFFFF"/>
        </w:rPr>
        <w:t>co cosa accade alla popolazione</w:t>
      </w:r>
      <w:r>
        <w:rPr>
          <w:rFonts w:ascii="Arial" w:eastAsia="Arial" w:hAnsi="Arial" w:cs="Arial"/>
          <w:sz w:val="24"/>
          <w:shd w:val="clear" w:color="auto" w:fill="FFFFFF"/>
        </w:rPr>
        <w:t xml:space="preserve"> dei conigli:</w:t>
      </w:r>
    </w:p>
    <w:p w:rsidR="008810D5" w:rsidRDefault="00FB4D74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Nel primo mese, abbiamo solo la coppia di partenza.</w:t>
      </w:r>
    </w:p>
    <w:p w:rsidR="008810D5" w:rsidRDefault="00FB4D74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Nel secondo mese, abbiamo nuovamente la coppia di partenza, che nel frattempo è diventata pronta a generare un’altra coppia di conigli.</w:t>
      </w:r>
    </w:p>
    <w:p w:rsidR="008810D5" w:rsidRDefault="00FB4D74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Nel terzo mese, la coppia di partenza ha generato una coppia di conigli, che non è ancora fertile. Quindi le coppie sono diventate 2 di cui una sola è fertile.</w:t>
      </w:r>
    </w:p>
    <w:p w:rsidR="008810D5" w:rsidRDefault="00FB4D74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Nel quarto mese, la coppia di partenza ha generato un’altra coppia di conigli. La coppia ottenuta al passo 3 è diventata fertile, ma non ha ancora generato un’altra coppia. Quindi le coppie ora sono 3, di cui 2 fertili.</w:t>
      </w:r>
    </w:p>
    <w:p w:rsidR="008810D5" w:rsidRDefault="00FB4D74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Nel quinto mese, le due coppie fertili hanno generato un’altra coppia ciascuna. Quindi le coppie di conigli sono diventate 5; le due coppie appena nate non sono fertili, mentre le altre 3 lo sono.</w:t>
      </w:r>
    </w:p>
    <w:p w:rsidR="008810D5" w:rsidRDefault="00FB4D74">
      <w:pPr>
        <w:spacing w:after="0" w:line="240" w:lineRule="auto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La figura sotto illustra quanto detto</w:t>
      </w:r>
    </w:p>
    <w:p w:rsidR="008810D5" w:rsidRDefault="00FB4D74">
      <w:pPr>
        <w:spacing w:after="200" w:line="276" w:lineRule="auto"/>
        <w:jc w:val="center"/>
        <w:rPr>
          <w:rFonts w:ascii="Arial" w:eastAsia="Arial" w:hAnsi="Arial" w:cs="Arial"/>
          <w:sz w:val="24"/>
        </w:rPr>
      </w:pPr>
      <w:r>
        <w:object w:dxaOrig="6803" w:dyaOrig="3988">
          <v:rect id="rectole0000000001" o:spid="_x0000_i1026" style="width:340pt;height:199.35pt" o:ole="" o:preferrelative="t" stroked="f">
            <v:imagedata r:id="rId7" o:title=""/>
          </v:rect>
          <o:OLEObject Type="Embed" ProgID="StaticMetafile" ShapeID="rectole0000000001" DrawAspect="Content" ObjectID="_1555233937" r:id="rId8"/>
        </w:object>
      </w: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 xml:space="preserve">Nasce così la celebre  " </w:t>
      </w:r>
      <w:r>
        <w:rPr>
          <w:rFonts w:ascii="Arial" w:eastAsia="Arial" w:hAnsi="Arial" w:cs="Arial"/>
          <w:b/>
          <w:sz w:val="24"/>
          <w:shd w:val="clear" w:color="auto" w:fill="FFFFFF"/>
        </w:rPr>
        <w:t xml:space="preserve">successione di Fibonacci </w:t>
      </w:r>
      <w:r>
        <w:rPr>
          <w:rFonts w:ascii="Arial" w:eastAsia="Arial" w:hAnsi="Arial" w:cs="Arial"/>
          <w:sz w:val="24"/>
          <w:shd w:val="clear" w:color="auto" w:fill="FFFFFF"/>
        </w:rPr>
        <w:t xml:space="preserve">”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,  una serie  di </w:t>
      </w:r>
      <w:hyperlink r:id="rId9">
        <w:r>
          <w:rPr>
            <w:rFonts w:ascii="Arial" w:eastAsia="Arial" w:hAnsi="Arial" w:cs="Arial"/>
            <w:color w:val="0000FF"/>
            <w:sz w:val="24"/>
            <w:u w:val="single"/>
            <w:shd w:val="clear" w:color="auto" w:fill="FFFFFF"/>
          </w:rPr>
          <w:t>numeri interi positivi</w:t>
        </w:r>
      </w:hyperlink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 in cui ciascun numero è la somma dei due precedenti e i primi due termini della successione sono per definizione 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F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  <w:vertAlign w:val="subscript"/>
        </w:rPr>
        <w:t>1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=1  e F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  <w:vertAlign w:val="subscript"/>
        </w:rPr>
        <w:t>2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=1.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     </w:t>
      </w: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color w:val="252525"/>
          <w:sz w:val="24"/>
          <w:shd w:val="clear" w:color="auto" w:fill="FFFFFF"/>
        </w:rPr>
      </w:pPr>
      <w:r>
        <w:rPr>
          <w:rFonts w:ascii="Arial" w:eastAsia="Arial" w:hAnsi="Arial" w:cs="Arial"/>
          <w:color w:val="252525"/>
          <w:sz w:val="24"/>
          <w:shd w:val="clear" w:color="auto" w:fill="FFFFFF"/>
        </w:rPr>
        <w:t>Questa successione ha una definizione ricorsiva secondo la seguente regola:</w:t>
      </w:r>
    </w:p>
    <w:p w:rsidR="008810D5" w:rsidRDefault="00FB4D74">
      <w:pPr>
        <w:spacing w:after="24" w:line="240" w:lineRule="auto"/>
        <w:rPr>
          <w:rFonts w:ascii="Arial" w:eastAsia="Arial" w:hAnsi="Arial" w:cs="Arial"/>
          <w:color w:val="252525"/>
          <w:sz w:val="24"/>
          <w:shd w:val="clear" w:color="auto" w:fill="FFFFFF"/>
        </w:rPr>
      </w:pP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F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  <w:vertAlign w:val="subscript"/>
        </w:rPr>
        <w:t>n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= F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  <w:vertAlign w:val="subscript"/>
        </w:rPr>
        <w:t xml:space="preserve">n-1 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+ F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  <w:vertAlign w:val="subscript"/>
        </w:rPr>
        <w:t xml:space="preserve">n-2  </w:t>
      </w:r>
      <w:proofErr w:type="gramStart"/>
      <w:r>
        <w:rPr>
          <w:rFonts w:ascii="Arial" w:eastAsia="Arial" w:hAnsi="Arial" w:cs="Arial"/>
          <w:b/>
          <w:color w:val="252525"/>
          <w:sz w:val="24"/>
          <w:shd w:val="clear" w:color="auto" w:fill="FFFFFF"/>
          <w:vertAlign w:val="subscript"/>
        </w:rPr>
        <w:t xml:space="preserve"> 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 (</w:t>
      </w:r>
      <w:proofErr w:type="gramEnd"/>
      <w:r>
        <w:rPr>
          <w:rFonts w:ascii="Arial" w:eastAsia="Arial" w:hAnsi="Arial" w:cs="Arial"/>
          <w:color w:val="252525"/>
          <w:sz w:val="24"/>
          <w:shd w:val="clear" w:color="auto" w:fill="FFFFFF"/>
        </w:rPr>
        <w:t>per ogni n&gt;2)</w:t>
      </w:r>
    </w:p>
    <w:p w:rsidR="008810D5" w:rsidRDefault="008810D5">
      <w:pPr>
        <w:spacing w:after="24" w:line="240" w:lineRule="auto"/>
        <w:rPr>
          <w:rFonts w:ascii="Arial" w:eastAsia="Arial" w:hAnsi="Arial" w:cs="Arial"/>
          <w:color w:val="252525"/>
          <w:sz w:val="24"/>
          <w:shd w:val="clear" w:color="auto" w:fill="FFFFFF"/>
        </w:rPr>
      </w:pPr>
    </w:p>
    <w:p w:rsidR="008810D5" w:rsidRDefault="00FB4D74">
      <w:pPr>
        <w:spacing w:after="24" w:line="240" w:lineRule="auto"/>
        <w:rPr>
          <w:rFonts w:ascii="Arial" w:eastAsia="Arial" w:hAnsi="Arial" w:cs="Arial"/>
          <w:color w:val="252525"/>
          <w:sz w:val="24"/>
          <w:shd w:val="clear" w:color="auto" w:fill="FFFFFF"/>
        </w:rPr>
      </w:pPr>
      <w:r>
        <w:rPr>
          <w:rFonts w:ascii="Arial" w:eastAsia="Arial" w:hAnsi="Arial" w:cs="Arial"/>
          <w:color w:val="252525"/>
          <w:sz w:val="24"/>
          <w:shd w:val="clear" w:color="auto" w:fill="FFFFFF"/>
        </w:rPr>
        <w:t>I p</w:t>
      </w:r>
      <w:r w:rsidR="0062023D"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rimi termini della successione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sono pertanto: </w:t>
      </w:r>
    </w:p>
    <w:p w:rsidR="008810D5" w:rsidRDefault="008810D5">
      <w:pPr>
        <w:spacing w:after="24" w:line="240" w:lineRule="auto"/>
        <w:rPr>
          <w:rFonts w:ascii="Arial" w:eastAsia="Arial" w:hAnsi="Arial" w:cs="Arial"/>
          <w:color w:val="252525"/>
          <w:sz w:val="24"/>
          <w:shd w:val="clear" w:color="auto" w:fill="FFFFFF"/>
        </w:rPr>
      </w:pPr>
    </w:p>
    <w:p w:rsidR="008810D5" w:rsidRDefault="00FB4D74">
      <w:pPr>
        <w:spacing w:after="200" w:line="276" w:lineRule="auto"/>
        <w:rPr>
          <w:rFonts w:ascii="Arial" w:eastAsia="Arial" w:hAnsi="Arial" w:cs="Arial"/>
          <w:b/>
          <w:color w:val="252525"/>
          <w:sz w:val="32"/>
        </w:rPr>
      </w:pPr>
      <w:r>
        <w:rPr>
          <w:rFonts w:ascii="Arial" w:eastAsia="Arial" w:hAnsi="Arial" w:cs="Arial"/>
          <w:b/>
          <w:color w:val="252525"/>
          <w:sz w:val="32"/>
        </w:rPr>
        <w:t xml:space="preserve">1   1   2   3   5   8   13   21   34   55   89 …    </w:t>
      </w:r>
    </w:p>
    <w:p w:rsidR="008810D5" w:rsidRDefault="008810D5">
      <w:pPr>
        <w:spacing w:before="100" w:after="100" w:line="240" w:lineRule="auto"/>
        <w:rPr>
          <w:rFonts w:ascii="Arial" w:eastAsia="Arial" w:hAnsi="Arial" w:cs="Arial"/>
          <w:b/>
          <w:color w:val="000000"/>
          <w:sz w:val="24"/>
        </w:rPr>
      </w:pPr>
    </w:p>
    <w:p w:rsidR="008810D5" w:rsidRDefault="00FB4D74">
      <w:pPr>
        <w:spacing w:before="100" w:after="100" w:line="240" w:lineRule="auto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Le proprietà della successione di Fibonacci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la somma di dieci numer</w:t>
      </w:r>
      <w:r w:rsidR="0062023D">
        <w:rPr>
          <w:rFonts w:ascii="Arial" w:eastAsia="Arial" w:hAnsi="Arial" w:cs="Arial"/>
          <w:sz w:val="24"/>
          <w:shd w:val="clear" w:color="auto" w:fill="FFFFFF"/>
        </w:rPr>
        <w:t>i consecutivi della successione</w:t>
      </w:r>
      <w:r>
        <w:rPr>
          <w:rFonts w:ascii="Arial" w:eastAsia="Arial" w:hAnsi="Arial" w:cs="Arial"/>
          <w:sz w:val="24"/>
          <w:shd w:val="clear" w:color="auto" w:fill="FFFFFF"/>
        </w:rPr>
        <w:t xml:space="preserve"> è divisibile per 11;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sommando più numeri consecutivi della successione e aggiungendo ulteriormente "1", si ottiene un altro numero di Fibonacci che nella sequenza segue di due posti l'ultimo addendo.    Es.1+1+2+3+5+1 =13, ossia il settimo numero della sequenza;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dividendo un qualsiasi numero per il penultimo numero che lo precede nella sequenza, si ottiene come quoziente 2 e come resto il numero precedente il divisore -Es. 34=13*2+8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Il quadrato di qualsiasi numero della serie è uguale al numero che lo precede, per il numero che lo segue, più o meno 1.  Es.8</w:t>
      </w:r>
      <w:r>
        <w:rPr>
          <w:rFonts w:ascii="Arial" w:eastAsia="Arial" w:hAnsi="Arial" w:cs="Arial"/>
          <w:sz w:val="24"/>
          <w:shd w:val="clear" w:color="auto" w:fill="FFFFFF"/>
          <w:vertAlign w:val="superscript"/>
        </w:rPr>
        <w:t>2</w:t>
      </w:r>
      <w:r>
        <w:rPr>
          <w:rFonts w:ascii="Arial" w:eastAsia="Arial" w:hAnsi="Arial" w:cs="Arial"/>
          <w:sz w:val="24"/>
          <w:shd w:val="clear" w:color="auto" w:fill="FFFFFF"/>
        </w:rPr>
        <w:t>=64     64=5*13-1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Il massimo comune divisore di due numeri di Fibonacci è ancora un numero di Fibonacci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La somma dei quadrati di due numeri consecutivi della successione è uguale al numero che occupa il posto ottenuto dalla somma dei posti dei numeri considerati. Es. 3</w:t>
      </w:r>
      <w:r>
        <w:rPr>
          <w:rFonts w:ascii="Arial" w:eastAsia="Arial" w:hAnsi="Arial" w:cs="Arial"/>
          <w:sz w:val="24"/>
          <w:shd w:val="clear" w:color="auto" w:fill="FFFFFF"/>
          <w:vertAlign w:val="superscript"/>
        </w:rPr>
        <w:t>2</w:t>
      </w:r>
      <w:r>
        <w:rPr>
          <w:rFonts w:ascii="Arial" w:eastAsia="Arial" w:hAnsi="Arial" w:cs="Arial"/>
          <w:sz w:val="24"/>
          <w:shd w:val="clear" w:color="auto" w:fill="FFFFFF"/>
        </w:rPr>
        <w:t xml:space="preserve"> + </w:t>
      </w:r>
      <w:proofErr w:type="gramStart"/>
      <w:r>
        <w:rPr>
          <w:rFonts w:ascii="Arial" w:eastAsia="Arial" w:hAnsi="Arial" w:cs="Arial"/>
          <w:sz w:val="24"/>
          <w:shd w:val="clear" w:color="auto" w:fill="FFFFFF"/>
        </w:rPr>
        <w:t>5</w:t>
      </w:r>
      <w:r>
        <w:rPr>
          <w:rFonts w:ascii="Arial" w:eastAsia="Arial" w:hAnsi="Arial" w:cs="Arial"/>
          <w:sz w:val="24"/>
          <w:shd w:val="clear" w:color="auto" w:fill="FFFFFF"/>
          <w:vertAlign w:val="superscript"/>
        </w:rPr>
        <w:t>2  </w:t>
      </w:r>
      <w:r>
        <w:rPr>
          <w:rFonts w:ascii="Arial" w:eastAsia="Arial" w:hAnsi="Arial" w:cs="Arial"/>
          <w:sz w:val="24"/>
          <w:shd w:val="clear" w:color="auto" w:fill="FFFFFF"/>
        </w:rPr>
        <w:t>=</w:t>
      </w:r>
      <w:proofErr w:type="gramEnd"/>
      <w:r w:rsidR="0062023D">
        <w:rPr>
          <w:rFonts w:ascii="Arial" w:eastAsia="Arial" w:hAnsi="Arial" w:cs="Arial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  <w:shd w:val="clear" w:color="auto" w:fill="FFFFFF"/>
        </w:rPr>
        <w:t>34 ossia il posto n° 9 nella serie  (cioè =. Poiché l’indice è dispari ne segue che scritta la successione dei quadrati dei numeri di F le somme delle coppie di quadrati successivi forniscono la successione dei numeri di F di indice dispari.)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Molti numeri della successione sono primi, il più grande è il 571-esimo con 119 cifre;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lastRenderedPageBreak/>
        <w:t>L’unico numero quadrato (escludendo 0 e 1) presente nella successione è    144 che è anche il quadrato del proprio indice);</w:t>
      </w:r>
    </w:p>
    <w:p w:rsidR="008810D5" w:rsidRDefault="00FB4D74">
      <w:pPr>
        <w:numPr>
          <w:ilvl w:val="0"/>
          <w:numId w:val="2"/>
        </w:numPr>
        <w:spacing w:before="100" w:after="100" w:line="240" w:lineRule="auto"/>
        <w:ind w:left="786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L’unico numero cubico presente nella successione è 8.</w:t>
      </w:r>
    </w:p>
    <w:p w:rsidR="008810D5" w:rsidRDefault="008810D5">
      <w:pPr>
        <w:spacing w:before="100" w:after="100" w:line="240" w:lineRule="auto"/>
        <w:ind w:left="720"/>
        <w:rPr>
          <w:rFonts w:ascii="Arial" w:eastAsia="Arial" w:hAnsi="Arial" w:cs="Arial"/>
          <w:sz w:val="24"/>
        </w:rPr>
      </w:pPr>
    </w:p>
    <w:p w:rsidR="008810D5" w:rsidRDefault="00FB4D74">
      <w:pPr>
        <w:numPr>
          <w:ilvl w:val="0"/>
          <w:numId w:val="3"/>
        </w:numPr>
        <w:spacing w:before="100" w:after="100" w:line="240" w:lineRule="auto"/>
        <w:ind w:left="786" w:hanging="360"/>
        <w:rPr>
          <w:rFonts w:ascii="Arial" w:eastAsia="Arial" w:hAnsi="Arial" w:cs="Arial"/>
          <w:sz w:val="24"/>
        </w:rPr>
      </w:pPr>
      <w:r>
        <w:object w:dxaOrig="3543" w:dyaOrig="4069">
          <v:rect id="rectole0000000002" o:spid="_x0000_i1027" style="width:177.65pt;height:203.35pt" o:ole="" o:preferrelative="t" stroked="f">
            <v:imagedata r:id="rId10" o:title=""/>
          </v:rect>
          <o:OLEObject Type="Embed" ProgID="StaticMetafile" ShapeID="rectole0000000002" DrawAspect="Content" ObjectID="_1555233938" r:id="rId11"/>
        </w:object>
      </w:r>
      <w:r>
        <w:rPr>
          <w:rFonts w:ascii="Arial" w:eastAsia="Arial" w:hAnsi="Arial" w:cs="Arial"/>
          <w:sz w:val="24"/>
        </w:rPr>
        <w:t xml:space="preserve">Relazione fra i coefficienti binomiali e numeri di Fibonacci. 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Arial" w:eastAsia="Arial" w:hAnsi="Arial" w:cs="Arial"/>
          <w:sz w:val="24"/>
        </w:rPr>
        <w:t>Notiamo che la somma dei numeri che si trovano su una data diagonale ascendente è un numero di Fibonacci. Infatti, le prime due diagonali   ascendenti del triangolo di Pascal sono formate dal solo numero 1</w:t>
      </w:r>
    </w:p>
    <w:p w:rsidR="008810D5" w:rsidRDefault="008810D5">
      <w:pPr>
        <w:spacing w:after="0" w:line="240" w:lineRule="auto"/>
        <w:rPr>
          <w:rFonts w:ascii="Arial" w:eastAsia="Arial" w:hAnsi="Arial" w:cs="Arial"/>
          <w:sz w:val="24"/>
        </w:rPr>
      </w:pPr>
    </w:p>
    <w:p w:rsidR="008810D5" w:rsidRDefault="008810D5">
      <w:pPr>
        <w:spacing w:after="0" w:line="240" w:lineRule="auto"/>
        <w:rPr>
          <w:rFonts w:ascii="Arial" w:eastAsia="Arial" w:hAnsi="Arial" w:cs="Arial"/>
          <w:sz w:val="24"/>
        </w:rPr>
      </w:pPr>
    </w:p>
    <w:p w:rsidR="008810D5" w:rsidRDefault="00FB4D74">
      <w:pPr>
        <w:spacing w:before="100" w:after="100" w:line="240" w:lineRule="auto"/>
        <w:jc w:val="center"/>
        <w:rPr>
          <w:rFonts w:ascii="Arial" w:eastAsia="Arial" w:hAnsi="Arial" w:cs="Arial"/>
          <w:b/>
          <w:sz w:val="28"/>
          <w:shd w:val="clear" w:color="auto" w:fill="FFFFFF"/>
        </w:rPr>
      </w:pPr>
      <w:r>
        <w:rPr>
          <w:rFonts w:ascii="Arial" w:eastAsia="Arial" w:hAnsi="Arial" w:cs="Arial"/>
          <w:b/>
          <w:sz w:val="28"/>
          <w:shd w:val="clear" w:color="auto" w:fill="FFFFFF"/>
        </w:rPr>
        <w:t>Sezione aurea</w:t>
      </w:r>
    </w:p>
    <w:p w:rsidR="003A651B" w:rsidRDefault="00FB4D74">
      <w:pPr>
        <w:spacing w:before="100" w:after="100" w:line="240" w:lineRule="auto"/>
        <w:jc w:val="both"/>
      </w:pPr>
      <w:r>
        <w:object w:dxaOrig="3826" w:dyaOrig="1640">
          <v:rect id="rectole0000000003" o:spid="_x0000_i1028" style="width:191.35pt;height:81.65pt" o:ole="" o:preferrelative="t" stroked="f">
            <v:imagedata r:id="rId12" o:title=""/>
          </v:rect>
          <o:OLEObject Type="Embed" ProgID="StaticMetafile" ShapeID="rectole0000000003" DrawAspect="Content" ObjectID="_1555233939" r:id="rId13"/>
        </w:object>
      </w:r>
    </w:p>
    <w:p w:rsidR="008810D5" w:rsidRPr="003A651B" w:rsidRDefault="003A651B">
      <w:pPr>
        <w:spacing w:after="0" w:line="240" w:lineRule="auto"/>
        <w:rPr>
          <w:rFonts w:ascii="Arial" w:eastAsia="Arial" w:hAnsi="Arial" w:cs="Arial"/>
          <w:b/>
          <w:sz w:val="28"/>
          <w:shd w:val="clear" w:color="auto" w:fill="FFFFFF"/>
        </w:rPr>
      </w:pPr>
      <w:bookmarkStart w:id="0" w:name="_GoBack"/>
      <w:r>
        <w:t xml:space="preserve">La </w:t>
      </w:r>
      <w:r>
        <w:rPr>
          <w:b/>
          <w:bCs/>
        </w:rPr>
        <w:t>sezione aurea</w:t>
      </w:r>
      <w:r>
        <w:t xml:space="preserve"> o </w:t>
      </w:r>
      <w:r>
        <w:rPr>
          <w:b/>
          <w:bCs/>
        </w:rPr>
        <w:t>rapporto aureo</w:t>
      </w:r>
      <w:r>
        <w:t xml:space="preserve"> o </w:t>
      </w:r>
      <w:r>
        <w:rPr>
          <w:b/>
          <w:bCs/>
        </w:rPr>
        <w:t>numero aureo</w:t>
      </w:r>
      <w:r>
        <w:t xml:space="preserve"> o </w:t>
      </w:r>
      <w:r>
        <w:rPr>
          <w:b/>
          <w:bCs/>
        </w:rPr>
        <w:t xml:space="preserve">costante di </w:t>
      </w:r>
      <w:proofErr w:type="spellStart"/>
      <w:r>
        <w:rPr>
          <w:b/>
          <w:bCs/>
        </w:rPr>
        <w:t>fidia</w:t>
      </w:r>
      <w:proofErr w:type="spellEnd"/>
      <w:r>
        <w:rPr>
          <w:b/>
          <w:bCs/>
        </w:rPr>
        <w:t xml:space="preserve"> </w:t>
      </w:r>
      <w:r>
        <w:t xml:space="preserve">o </w:t>
      </w:r>
      <w:r>
        <w:rPr>
          <w:b/>
          <w:bCs/>
        </w:rPr>
        <w:t>proporzione divina</w:t>
      </w:r>
      <w:r>
        <w:t xml:space="preserve">, nell'ambito delle arti figurative e della matematica, denota il numero irrazionale </w:t>
      </w:r>
      <w:r>
        <w:rPr>
          <w:b/>
          <w:bCs/>
          <w:i/>
          <w:iCs/>
        </w:rPr>
        <w:t>1,6180339887...</w:t>
      </w:r>
      <w:r>
        <w:t xml:space="preserve"> ottenuto effettuando il rapporto fra due lunghezze disuguali delle quali la maggiore </w:t>
      </w:r>
      <w:r>
        <w:rPr>
          <w:rStyle w:val="mwe-math-mathml-inline"/>
          <w:vanish/>
        </w:rPr>
        <w:t xml:space="preserve">a {\displaystyle a} </w:t>
      </w:r>
      <w:r>
        <w:t xml:space="preserve">è media proporzionale tra la minore </w:t>
      </w:r>
      <w:r>
        <w:rPr>
          <w:rStyle w:val="mwe-math-mathml-inline"/>
          <w:vanish/>
        </w:rPr>
        <w:t xml:space="preserve">b {\displaystyle b} </w:t>
      </w:r>
      <w:r w:rsidR="00475F8B">
        <w:t>e la somma delle due.</w:t>
      </w:r>
      <w:r>
        <w:rPr>
          <w:rStyle w:val="mwe-math-mathml-inline"/>
          <w:vanish/>
        </w:rPr>
        <w:t>( a + b ) {\displaystyle (a+b)}</w:t>
      </w:r>
    </w:p>
    <w:p w:rsidR="003A651B" w:rsidRDefault="003A651B">
      <w:pPr>
        <w:spacing w:after="0" w:line="240" w:lineRule="auto"/>
        <w:rPr>
          <w:rFonts w:ascii="Arial" w:eastAsia="Arial" w:hAnsi="Arial" w:cs="Arial"/>
          <w:sz w:val="24"/>
        </w:rPr>
      </w:pPr>
    </w:p>
    <w:p w:rsidR="008810D5" w:rsidRDefault="00FB4D74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La seri</w:t>
      </w:r>
      <w:r w:rsidR="008715F3">
        <w:rPr>
          <w:rFonts w:ascii="Arial" w:eastAsia="Arial" w:hAnsi="Arial" w:cs="Arial"/>
          <w:sz w:val="24"/>
        </w:rPr>
        <w:t>e di Fibonacci si intreccia con</w:t>
      </w:r>
      <w:r>
        <w:rPr>
          <w:rFonts w:ascii="Arial" w:eastAsia="Arial" w:hAnsi="Arial" w:cs="Arial"/>
          <w:sz w:val="24"/>
        </w:rPr>
        <w:t xml:space="preserve"> la sezione</w:t>
      </w:r>
      <w:r w:rsidR="003A651B">
        <w:rPr>
          <w:rFonts w:ascii="Arial" w:eastAsia="Arial" w:hAnsi="Arial" w:cs="Arial"/>
          <w:sz w:val="24"/>
        </w:rPr>
        <w:t xml:space="preserve"> aurea e il numero </w:t>
      </w:r>
      <w:proofErr w:type="spellStart"/>
      <w:r>
        <w:rPr>
          <w:rFonts w:ascii="Arial" w:eastAsia="Arial" w:hAnsi="Arial" w:cs="Arial"/>
          <w:sz w:val="24"/>
          <w:shd w:val="clear" w:color="auto" w:fill="FFFFFF"/>
        </w:rPr>
        <w:t>phi</w:t>
      </w:r>
      <w:proofErr w:type="spellEnd"/>
      <w:r>
        <w:rPr>
          <w:rFonts w:ascii="Arial" w:eastAsia="Arial" w:hAnsi="Arial" w:cs="Arial"/>
          <w:sz w:val="24"/>
        </w:rPr>
        <w:t>.</w:t>
      </w:r>
    </w:p>
    <w:bookmarkEnd w:id="0"/>
    <w:p w:rsidR="008810D5" w:rsidRDefault="00FB4D74">
      <w:pPr>
        <w:spacing w:before="100" w:after="100" w:line="240" w:lineRule="auto"/>
        <w:jc w:val="both"/>
        <w:rPr>
          <w:rFonts w:ascii="Calibri" w:eastAsia="Calibri" w:hAnsi="Calibri" w:cs="Calibri"/>
        </w:rPr>
      </w:pPr>
      <w:r>
        <w:object w:dxaOrig="2470" w:dyaOrig="2654">
          <v:rect id="rectole0000000004" o:spid="_x0000_i1029" style="width:123.65pt;height:132.65pt" o:ole="" o:preferrelative="t" stroked="f">
            <v:imagedata r:id="rId14" o:title=""/>
          </v:rect>
          <o:OLEObject Type="Embed" ProgID="StaticMetafile" ShapeID="rectole0000000004" DrawAspect="Content" ObjectID="_1555233940" r:id="rId15"/>
        </w:object>
      </w:r>
    </w:p>
    <w:p w:rsidR="008810D5" w:rsidRDefault="00FB4D74">
      <w:pPr>
        <w:spacing w:before="100" w:after="10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lastRenderedPageBreak/>
        <w:t xml:space="preserve">Infatti come si può osservare dalla tabella, quando i numeri di Fibonacci diventano sempre più grandi il rapporto fra </w:t>
      </w:r>
      <w:r w:rsidR="008715F3">
        <w:rPr>
          <w:rFonts w:ascii="Arial" w:eastAsia="Arial" w:hAnsi="Arial" w:cs="Arial"/>
          <w:sz w:val="24"/>
          <w:shd w:val="clear" w:color="auto" w:fill="FFFFFF"/>
        </w:rPr>
        <w:t xml:space="preserve">un numero ed il suo precedente </w:t>
      </w:r>
      <w:r>
        <w:rPr>
          <w:rFonts w:ascii="Arial" w:eastAsia="Arial" w:hAnsi="Arial" w:cs="Arial"/>
          <w:sz w:val="24"/>
          <w:shd w:val="clear" w:color="auto" w:fill="FFFFFF"/>
        </w:rPr>
        <w:t>tende proprio al </w:t>
      </w:r>
      <w:r>
        <w:rPr>
          <w:rFonts w:ascii="Arial" w:eastAsia="Arial" w:hAnsi="Arial" w:cs="Arial"/>
          <w:b/>
          <w:sz w:val="24"/>
          <w:shd w:val="clear" w:color="auto" w:fill="FFFFFF"/>
        </w:rPr>
        <w:t xml:space="preserve">rapporto aureo </w:t>
      </w:r>
      <w:r>
        <w:rPr>
          <w:rFonts w:ascii="Arial" w:eastAsia="Arial" w:hAnsi="Arial" w:cs="Arial"/>
          <w:sz w:val="24"/>
          <w:shd w:val="clear" w:color="auto" w:fill="FFFFFF"/>
        </w:rPr>
        <w:t>indicato con la lettera (</w:t>
      </w:r>
      <w:proofErr w:type="spellStart"/>
      <w:r>
        <w:rPr>
          <w:rFonts w:ascii="Arial" w:eastAsia="Arial" w:hAnsi="Arial" w:cs="Arial"/>
          <w:sz w:val="24"/>
          <w:shd w:val="clear" w:color="auto" w:fill="FFFFFF"/>
        </w:rPr>
        <w:t>phi</w:t>
      </w:r>
      <w:proofErr w:type="spellEnd"/>
      <w:r>
        <w:rPr>
          <w:rFonts w:ascii="Arial" w:eastAsia="Arial" w:hAnsi="Arial" w:cs="Arial"/>
          <w:sz w:val="24"/>
          <w:shd w:val="clear" w:color="auto" w:fill="FFFFFF"/>
        </w:rPr>
        <w:t xml:space="preserve">) 1,618 e il rapporto tra ogni termine ed il </w:t>
      </w:r>
      <w:proofErr w:type="gramStart"/>
      <w:r>
        <w:rPr>
          <w:rFonts w:ascii="Arial" w:eastAsia="Arial" w:hAnsi="Arial" w:cs="Arial"/>
          <w:sz w:val="24"/>
          <w:shd w:val="clear" w:color="auto" w:fill="FFFFFF"/>
        </w:rPr>
        <w:t>termine  seguente</w:t>
      </w:r>
      <w:proofErr w:type="gramEnd"/>
      <w:r>
        <w:rPr>
          <w:rFonts w:ascii="Arial" w:eastAsia="Arial" w:hAnsi="Arial" w:cs="Arial"/>
          <w:sz w:val="24"/>
          <w:shd w:val="clear" w:color="auto" w:fill="FFFFFF"/>
        </w:rPr>
        <w:t xml:space="preserve"> tende a un numero  il cui reciproco e il cui quadrato mantengono inalterata la propria parte decimale.</w:t>
      </w:r>
    </w:p>
    <w:p w:rsidR="008810D5" w:rsidRDefault="008810D5">
      <w:pPr>
        <w:spacing w:before="100" w:after="100" w:line="240" w:lineRule="auto"/>
        <w:jc w:val="both"/>
        <w:rPr>
          <w:rFonts w:ascii="Arial" w:eastAsia="Arial" w:hAnsi="Arial" w:cs="Arial"/>
          <w:sz w:val="32"/>
          <w:shd w:val="clear" w:color="auto" w:fill="FFFFFF"/>
        </w:rPr>
      </w:pPr>
    </w:p>
    <w:p w:rsidR="008810D5" w:rsidRDefault="00FB4D74">
      <w:pPr>
        <w:spacing w:before="100" w:after="100" w:line="240" w:lineRule="auto"/>
        <w:jc w:val="center"/>
        <w:rPr>
          <w:rFonts w:ascii="Arial" w:eastAsia="Arial" w:hAnsi="Arial" w:cs="Arial"/>
          <w:color w:val="006699"/>
          <w:sz w:val="24"/>
          <w:shd w:val="clear" w:color="auto" w:fill="FFFFFF"/>
        </w:rPr>
      </w:pPr>
      <w:r>
        <w:object w:dxaOrig="4596" w:dyaOrig="1396">
          <v:rect id="rectole0000000005" o:spid="_x0000_i1030" style="width:229.65pt;height:69.65pt" o:ole="" o:preferrelative="t" stroked="f">
            <v:imagedata r:id="rId16" o:title=""/>
          </v:rect>
          <o:OLEObject Type="Embed" ProgID="StaticMetafile" ShapeID="rectole0000000005" DrawAspect="Content" ObjectID="_1555233941" r:id="rId17"/>
        </w:object>
      </w:r>
    </w:p>
    <w:p w:rsidR="008810D5" w:rsidRDefault="008810D5">
      <w:pPr>
        <w:spacing w:before="100" w:after="100" w:line="360" w:lineRule="auto"/>
        <w:jc w:val="both"/>
        <w:rPr>
          <w:rFonts w:ascii="Arial" w:eastAsia="Arial" w:hAnsi="Arial" w:cs="Arial"/>
          <w:sz w:val="24"/>
        </w:rPr>
      </w:pPr>
    </w:p>
    <w:p w:rsidR="008810D5" w:rsidRDefault="00FB4D74">
      <w:pPr>
        <w:spacing w:before="100" w:after="100" w:line="36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 xml:space="preserve">Il matematico francese Jacques </w:t>
      </w:r>
      <w:proofErr w:type="spellStart"/>
      <w:r>
        <w:rPr>
          <w:rFonts w:ascii="Arial" w:eastAsia="Arial" w:hAnsi="Arial" w:cs="Arial"/>
          <w:sz w:val="24"/>
        </w:rPr>
        <w:t>Binet</w:t>
      </w:r>
      <w:proofErr w:type="spellEnd"/>
      <w:r>
        <w:rPr>
          <w:rFonts w:ascii="Arial" w:eastAsia="Arial" w:hAnsi="Arial" w:cs="Arial"/>
          <w:sz w:val="24"/>
        </w:rPr>
        <w:t xml:space="preserve"> (1786-1856) riscoprì una formula già nota a </w:t>
      </w:r>
      <w:proofErr w:type="spellStart"/>
      <w:r>
        <w:rPr>
          <w:rFonts w:ascii="Arial" w:eastAsia="Arial" w:hAnsi="Arial" w:cs="Arial"/>
          <w:sz w:val="24"/>
        </w:rPr>
        <w:t>Leonhard</w:t>
      </w:r>
      <w:proofErr w:type="spellEnd"/>
      <w:r>
        <w:rPr>
          <w:rFonts w:ascii="Arial" w:eastAsia="Arial" w:hAnsi="Arial" w:cs="Arial"/>
          <w:sz w:val="24"/>
        </w:rPr>
        <w:t xml:space="preserve"> Eulero (1707-1783) e a Ab</w:t>
      </w:r>
      <w:r w:rsidR="008715F3">
        <w:rPr>
          <w:rFonts w:ascii="Arial" w:eastAsia="Arial" w:hAnsi="Arial" w:cs="Arial"/>
          <w:sz w:val="24"/>
        </w:rPr>
        <w:t xml:space="preserve">raham De </w:t>
      </w:r>
      <w:proofErr w:type="spellStart"/>
      <w:r w:rsidR="008715F3">
        <w:rPr>
          <w:rFonts w:ascii="Arial" w:eastAsia="Arial" w:hAnsi="Arial" w:cs="Arial"/>
          <w:sz w:val="24"/>
        </w:rPr>
        <w:t>Moivre</w:t>
      </w:r>
      <w:proofErr w:type="spellEnd"/>
      <w:r w:rsidR="008715F3">
        <w:rPr>
          <w:rFonts w:ascii="Arial" w:eastAsia="Arial" w:hAnsi="Arial" w:cs="Arial"/>
          <w:sz w:val="24"/>
        </w:rPr>
        <w:t> (1667-1754) che</w:t>
      </w:r>
      <w:r w:rsidR="008715F3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>permette di</w:t>
      </w:r>
      <w:r>
        <w:rPr>
          <w:rFonts w:ascii="Arial" w:eastAsia="Arial" w:hAnsi="Arial" w:cs="Arial"/>
          <w:b/>
          <w:sz w:val="24"/>
        </w:rPr>
        <w:t xml:space="preserve"> determinare l’n-esimo termine della successione di Fibonacci:</w:t>
      </w:r>
    </w:p>
    <w:p w:rsidR="008810D5" w:rsidRDefault="00FB4D74">
      <w:pPr>
        <w:spacing w:before="100" w:after="10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hd w:val="clear" w:color="auto" w:fill="FFFFFF"/>
        </w:rPr>
        <w:t>Oppure:</w:t>
      </w:r>
    </w:p>
    <w:p w:rsidR="008810D5" w:rsidRDefault="008810D5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8810D5" w:rsidRDefault="00475F8B" w:rsidP="008715F3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0;margin-top:.3pt;width:180pt;height:119.7pt;z-index:251659264;mso-position-horizontal:left;mso-position-horizontal-relative:text;mso-position-vertical:absolute;mso-position-vertical-relative:text" wrapcoords="-90 0 -90 21465 21600 21465 21600 0 -90 0" filled="t">
            <v:imagedata r:id="rId18" o:title=""/>
            <o:lock v:ext="edit" aspectratio="f"/>
            <w10:wrap type="tight"/>
          </v:shape>
          <o:OLEObject Type="Embed" ProgID="StaticMetafile" ShapeID="_x0000_s1060" DrawAspect="Content" ObjectID="_1555233966" r:id="rId19"/>
        </w:object>
      </w:r>
      <w:r w:rsidR="008715F3" w:rsidRPr="008715F3">
        <w:rPr>
          <w:rFonts w:ascii="Arial" w:eastAsia="Arial" w:hAnsi="Arial" w:cs="Arial"/>
          <w:sz w:val="24"/>
        </w:rPr>
        <w:t xml:space="preserve"> </w:t>
      </w:r>
      <w:r w:rsidR="008715F3">
        <w:rPr>
          <w:rFonts w:ascii="Arial" w:eastAsia="Arial" w:hAnsi="Arial" w:cs="Arial"/>
          <w:sz w:val="24"/>
        </w:rPr>
        <w:t xml:space="preserve">In geometria, si definisce </w:t>
      </w:r>
      <w:r w:rsidR="008715F3">
        <w:rPr>
          <w:rFonts w:ascii="Arial" w:eastAsia="Arial" w:hAnsi="Arial" w:cs="Arial"/>
          <w:b/>
          <w:sz w:val="24"/>
        </w:rPr>
        <w:t>rettangolo aureo</w:t>
      </w:r>
      <w:r w:rsidR="008715F3">
        <w:rPr>
          <w:rFonts w:ascii="Arial" w:eastAsia="Arial" w:hAnsi="Arial" w:cs="Arial"/>
          <w:sz w:val="24"/>
        </w:rPr>
        <w:t xml:space="preserve"> quel rettangolo in cui il lato maggiore e il minore stanno tra loro in un rapporto pari a. Se si sottrae dal rettangolo di partenza </w:t>
      </w:r>
      <w:proofErr w:type="gramStart"/>
      <w:r w:rsidR="008715F3">
        <w:rPr>
          <w:rFonts w:ascii="Arial" w:eastAsia="Arial" w:hAnsi="Arial" w:cs="Arial"/>
          <w:sz w:val="24"/>
        </w:rPr>
        <w:t>un’ area</w:t>
      </w:r>
      <w:proofErr w:type="gramEnd"/>
      <w:r w:rsidR="008715F3">
        <w:rPr>
          <w:rFonts w:ascii="Arial" w:eastAsia="Arial" w:hAnsi="Arial" w:cs="Arial"/>
          <w:sz w:val="24"/>
        </w:rPr>
        <w:t xml:space="preserve"> pari al quadrato generato dal lato minore, si otterrà un nuovo rettangolo ancora una volta in proporzione aurea.</w:t>
      </w:r>
    </w:p>
    <w:p w:rsidR="008810D5" w:rsidRDefault="008810D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810D5" w:rsidRDefault="008810D5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8810D5" w:rsidRDefault="008810D5">
      <w:pPr>
        <w:spacing w:after="0" w:line="240" w:lineRule="auto"/>
        <w:jc w:val="both"/>
        <w:rPr>
          <w:rFonts w:ascii="Arial" w:eastAsia="Arial" w:hAnsi="Arial" w:cs="Arial"/>
          <w:color w:val="252525"/>
          <w:sz w:val="24"/>
          <w:shd w:val="clear" w:color="auto" w:fill="FFFFFF"/>
        </w:rPr>
      </w:pP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color w:val="252525"/>
          <w:sz w:val="24"/>
          <w:shd w:val="clear" w:color="auto" w:fill="FFFFFF"/>
        </w:rPr>
        <w:t>L'</w:t>
      </w:r>
      <w:r>
        <w:rPr>
          <w:rFonts w:ascii="Arial" w:eastAsia="Arial" w:hAnsi="Arial" w:cs="Arial"/>
          <w:b/>
          <w:color w:val="252525"/>
          <w:sz w:val="24"/>
          <w:shd w:val="clear" w:color="auto" w:fill="FFFFFF"/>
        </w:rPr>
        <w:t>angolo aureo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  è definito come l'</w:t>
      </w:r>
      <w:hyperlink r:id="rId20">
        <w:r>
          <w:rPr>
            <w:rFonts w:ascii="Arial" w:eastAsia="Arial" w:hAnsi="Arial" w:cs="Arial"/>
            <w:color w:val="0000FF"/>
            <w:sz w:val="24"/>
            <w:u w:val="single"/>
            <w:shd w:val="clear" w:color="auto" w:fill="FFFFFF"/>
          </w:rPr>
          <w:t>angolo</w:t>
        </w:r>
      </w:hyperlink>
      <w:r>
        <w:rPr>
          <w:rFonts w:ascii="Arial" w:eastAsia="Arial" w:hAnsi="Arial" w:cs="Arial"/>
          <w:sz w:val="24"/>
          <w:shd w:val="clear" w:color="auto" w:fill="FFFFFF"/>
        </w:rPr>
        <w:t xml:space="preserve"> al centro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 sotteso dall'arco di circonferenza più piccolo (l'arco </w:t>
      </w:r>
      <w:r>
        <w:rPr>
          <w:rFonts w:ascii="Arial" w:eastAsia="Arial" w:hAnsi="Arial" w:cs="Arial"/>
          <w:b/>
          <w:sz w:val="24"/>
          <w:shd w:val="clear" w:color="auto" w:fill="FFFFFF"/>
        </w:rPr>
        <w:t>b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 in blu della figura accanto) che si ottiene dividendo la circonferenza stessa in due archi  </w:t>
      </w:r>
      <w:r>
        <w:rPr>
          <w:rFonts w:ascii="Arial" w:eastAsia="Arial" w:hAnsi="Arial" w:cs="Arial"/>
          <w:b/>
          <w:sz w:val="24"/>
          <w:shd w:val="clear" w:color="auto" w:fill="FFFFFF"/>
        </w:rPr>
        <w:t>a</w:t>
      </w:r>
      <w:r>
        <w:rPr>
          <w:rFonts w:ascii="Arial" w:eastAsia="Arial" w:hAnsi="Arial" w:cs="Arial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 e  </w:t>
      </w:r>
      <w:r>
        <w:rPr>
          <w:rFonts w:ascii="Arial" w:eastAsia="Arial" w:hAnsi="Arial" w:cs="Arial"/>
          <w:b/>
          <w:sz w:val="24"/>
          <w:shd w:val="clear" w:color="auto" w:fill="FFFFFF"/>
        </w:rPr>
        <w:t>b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 che stanno tra loro nello stesso rapporto che si ha nella </w:t>
      </w:r>
      <w:hyperlink r:id="rId21">
        <w:r>
          <w:rPr>
            <w:rFonts w:ascii="Arial" w:eastAsia="Arial" w:hAnsi="Arial" w:cs="Arial"/>
            <w:color w:val="0000FF"/>
            <w:sz w:val="24"/>
            <w:u w:val="single"/>
            <w:shd w:val="clear" w:color="auto" w:fill="FFFFFF"/>
          </w:rPr>
          <w:t>sezione aurea</w:t>
        </w:r>
      </w:hyperlink>
      <w:r>
        <w:rPr>
          <w:rFonts w:ascii="Arial" w:eastAsia="Arial" w:hAnsi="Arial" w:cs="Arial"/>
          <w:sz w:val="24"/>
          <w:shd w:val="clear" w:color="auto" w:fill="FFFFFF"/>
        </w:rPr>
        <w:t>.</w:t>
      </w: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color w:val="252525"/>
          <w:sz w:val="24"/>
          <w:shd w:val="clear" w:color="auto" w:fill="FFFFFF"/>
        </w:rPr>
      </w:pPr>
      <w:r>
        <w:object w:dxaOrig="8159" w:dyaOrig="2611">
          <v:rect id="rectole0000000007" o:spid="_x0000_i1032" style="width:407pt;height:130.65pt" o:ole="" o:preferrelative="t" stroked="f">
            <v:imagedata r:id="rId22" o:title=""/>
          </v:rect>
          <o:OLEObject Type="Embed" ProgID="StaticMetafile" ShapeID="rectole0000000007" DrawAspect="Content" ObjectID="_1555233942" r:id="rId23"/>
        </w:object>
      </w:r>
    </w:p>
    <w:p w:rsidR="008810D5" w:rsidRDefault="008810D5">
      <w:pPr>
        <w:spacing w:after="24" w:line="240" w:lineRule="auto"/>
        <w:ind w:left="720"/>
        <w:rPr>
          <w:rFonts w:ascii="Arial" w:eastAsia="Arial" w:hAnsi="Arial" w:cs="Arial"/>
          <w:color w:val="252525"/>
          <w:sz w:val="21"/>
          <w:shd w:val="clear" w:color="auto" w:fill="FFFFFF"/>
        </w:rPr>
      </w:pP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sz w:val="20"/>
        </w:rPr>
        <w:t>Angolo aureo,</w:t>
      </w:r>
      <w:r w:rsidR="008715F3">
        <w:rPr>
          <w:rFonts w:ascii="Arial" w:eastAsia="Arial" w:hAnsi="Arial" w:cs="Arial"/>
          <w:sz w:val="20"/>
        </w:rPr>
        <w:t xml:space="preserve"> il valore dell'angolo </w:t>
      </w:r>
      <w:r>
        <w:rPr>
          <w:rFonts w:ascii="Arial" w:eastAsia="Arial" w:hAnsi="Arial" w:cs="Arial"/>
          <w:sz w:val="20"/>
        </w:rPr>
        <w:t>corrisponde a </w:t>
      </w:r>
      <w:r>
        <w:rPr>
          <w:rFonts w:ascii="Arial" w:eastAsia="Arial" w:hAnsi="Arial" w:cs="Arial"/>
          <w:b/>
          <w:sz w:val="20"/>
        </w:rPr>
        <w:t>(1-1/</w:t>
      </w:r>
      <w:proofErr w:type="gramStart"/>
      <w:r>
        <w:rPr>
          <w:rFonts w:ascii="Arial" w:eastAsia="Arial" w:hAnsi="Arial" w:cs="Arial"/>
          <w:b/>
          <w:sz w:val="20"/>
        </w:rPr>
        <w:t>φ)*</w:t>
      </w:r>
      <w:proofErr w:type="gramEnd"/>
      <w:r>
        <w:rPr>
          <w:rFonts w:ascii="Arial" w:eastAsia="Arial" w:hAnsi="Arial" w:cs="Arial"/>
          <w:b/>
          <w:sz w:val="20"/>
        </w:rPr>
        <w:t xml:space="preserve"> 360°.</w:t>
      </w:r>
    </w:p>
    <w:p w:rsidR="008810D5" w:rsidRDefault="00FB4D74">
      <w:pPr>
        <w:spacing w:before="100" w:after="100" w:line="240" w:lineRule="auto"/>
        <w:jc w:val="center"/>
        <w:rPr>
          <w:rFonts w:ascii="Calibri" w:eastAsia="Calibri" w:hAnsi="Calibri" w:cs="Calibri"/>
        </w:rPr>
      </w:pPr>
      <w:r>
        <w:object w:dxaOrig="5021" w:dyaOrig="3320">
          <v:rect id="rectole0000000008" o:spid="_x0000_i1033" style="width:251.35pt;height:165.65pt" o:ole="" o:preferrelative="t" stroked="f">
            <v:imagedata r:id="rId24" o:title=""/>
          </v:rect>
          <o:OLEObject Type="Embed" ProgID="StaticMetafile" ShapeID="rectole0000000008" DrawAspect="Content" ObjectID="_1555233943" r:id="rId25"/>
        </w:object>
      </w:r>
    </w:p>
    <w:p w:rsidR="008810D5" w:rsidRDefault="008810D5">
      <w:pPr>
        <w:spacing w:before="100" w:after="100" w:line="240" w:lineRule="auto"/>
        <w:rPr>
          <w:rFonts w:ascii="Arial" w:eastAsia="Arial" w:hAnsi="Arial" w:cs="Arial"/>
          <w:b/>
          <w:color w:val="000000"/>
          <w:sz w:val="28"/>
        </w:rPr>
      </w:pPr>
    </w:p>
    <w:p w:rsidR="008810D5" w:rsidRDefault="00FB4D74">
      <w:pPr>
        <w:spacing w:before="100" w:after="100" w:line="240" w:lineRule="auto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Spirale logaritmica</w:t>
      </w:r>
    </w:p>
    <w:p w:rsidR="008810D5" w:rsidRDefault="00FB4D74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Il rapporto</w:t>
      </w:r>
      <w:r w:rsidR="008715F3">
        <w:rPr>
          <w:rFonts w:ascii="Arial" w:eastAsia="Arial" w:hAnsi="Arial" w:cs="Arial"/>
          <w:sz w:val="24"/>
        </w:rPr>
        <w:t xml:space="preserve"> aureo e i numeri di Fibonacci </w:t>
      </w:r>
      <w:r>
        <w:rPr>
          <w:rFonts w:ascii="Arial" w:eastAsia="Arial" w:hAnsi="Arial" w:cs="Arial"/>
          <w:sz w:val="24"/>
        </w:rPr>
        <w:t>conducono anche ad una particolare forma geometrica. Scomponen</w:t>
      </w:r>
      <w:r w:rsidR="008715F3">
        <w:rPr>
          <w:rFonts w:ascii="Arial" w:eastAsia="Arial" w:hAnsi="Arial" w:cs="Arial"/>
          <w:sz w:val="24"/>
        </w:rPr>
        <w:t xml:space="preserve">do infatti un rettangolo aureo </w:t>
      </w:r>
      <w:r>
        <w:rPr>
          <w:rFonts w:ascii="Arial" w:eastAsia="Arial" w:hAnsi="Arial" w:cs="Arial"/>
          <w:sz w:val="24"/>
        </w:rPr>
        <w:t xml:space="preserve">si ottiene una </w:t>
      </w:r>
      <w:proofErr w:type="gramStart"/>
      <w:r>
        <w:rPr>
          <w:rFonts w:ascii="Arial" w:eastAsia="Arial" w:hAnsi="Arial" w:cs="Arial"/>
          <w:sz w:val="24"/>
        </w:rPr>
        <w:t>curva  di</w:t>
      </w:r>
      <w:proofErr w:type="gramEnd"/>
      <w:r>
        <w:rPr>
          <w:rFonts w:ascii="Arial" w:eastAsia="Arial" w:hAnsi="Arial" w:cs="Arial"/>
          <w:sz w:val="24"/>
        </w:rPr>
        <w:t xml:space="preserve"> grande eleganza, che viene chiamata </w:t>
      </w:r>
      <w:r>
        <w:rPr>
          <w:rFonts w:ascii="Arial" w:eastAsia="Arial" w:hAnsi="Arial" w:cs="Arial"/>
          <w:b/>
          <w:sz w:val="24"/>
        </w:rPr>
        <w:t>spirale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logaritmica</w:t>
      </w:r>
      <w:r>
        <w:rPr>
          <w:rFonts w:ascii="Arial" w:eastAsia="Arial" w:hAnsi="Arial" w:cs="Arial"/>
          <w:sz w:val="24"/>
        </w:rPr>
        <w:t>.</w:t>
      </w:r>
    </w:p>
    <w:p w:rsidR="008810D5" w:rsidRDefault="008810D5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8810D5" w:rsidRDefault="008810D5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8810D5" w:rsidRDefault="00FB4D74">
      <w:pPr>
        <w:spacing w:before="100" w:after="100" w:line="240" w:lineRule="auto"/>
        <w:jc w:val="center"/>
        <w:rPr>
          <w:rFonts w:ascii="Arial" w:eastAsia="Arial" w:hAnsi="Arial" w:cs="Arial"/>
          <w:color w:val="006699"/>
          <w:sz w:val="24"/>
          <w:shd w:val="clear" w:color="auto" w:fill="FFFFFF"/>
        </w:rPr>
      </w:pPr>
      <w:r>
        <w:object w:dxaOrig="4555" w:dyaOrig="3361">
          <v:rect id="rectole0000000009" o:spid="_x0000_i1034" style="width:228pt;height:168pt" o:ole="" o:preferrelative="t" stroked="f">
            <v:imagedata r:id="rId26" o:title=""/>
          </v:rect>
          <o:OLEObject Type="Embed" ProgID="StaticMetafile" ShapeID="rectole0000000009" DrawAspect="Content" ObjectID="_1555233944" r:id="rId27"/>
        </w:object>
      </w:r>
    </w:p>
    <w:p w:rsidR="008810D5" w:rsidRDefault="00FB4D74">
      <w:pPr>
        <w:spacing w:before="100" w:after="100" w:line="240" w:lineRule="auto"/>
        <w:rPr>
          <w:rFonts w:ascii="Arial" w:eastAsia="Arial" w:hAnsi="Arial" w:cs="Arial"/>
          <w:b/>
          <w:sz w:val="28"/>
          <w:shd w:val="clear" w:color="auto" w:fill="FFFFFF"/>
        </w:rPr>
      </w:pPr>
      <w:r>
        <w:rPr>
          <w:rFonts w:ascii="Arial" w:eastAsia="Arial" w:hAnsi="Arial" w:cs="Arial"/>
          <w:b/>
          <w:sz w:val="18"/>
          <w:shd w:val="clear" w:color="auto" w:fill="FFFFFF"/>
        </w:rPr>
        <w:t>Costruzione della spirale logaritmica a partire dal rettangolo aureo</w:t>
      </w:r>
    </w:p>
    <w:p w:rsidR="008810D5" w:rsidRDefault="008810D5">
      <w:pPr>
        <w:spacing w:before="100" w:after="100" w:line="240" w:lineRule="auto"/>
        <w:rPr>
          <w:rFonts w:ascii="Arial" w:eastAsia="Arial" w:hAnsi="Arial" w:cs="Arial"/>
          <w:b/>
          <w:color w:val="006699"/>
          <w:sz w:val="24"/>
          <w:shd w:val="clear" w:color="auto" w:fill="FFFFFF"/>
        </w:rPr>
      </w:pPr>
    </w:p>
    <w:p w:rsidR="008810D5" w:rsidRDefault="008810D5">
      <w:pPr>
        <w:spacing w:before="100" w:after="100" w:line="240" w:lineRule="auto"/>
        <w:rPr>
          <w:rFonts w:ascii="Arial" w:eastAsia="Arial" w:hAnsi="Arial" w:cs="Arial"/>
          <w:b/>
          <w:color w:val="006699"/>
          <w:sz w:val="24"/>
          <w:shd w:val="clear" w:color="auto" w:fill="FFFFFF"/>
        </w:rPr>
      </w:pPr>
    </w:p>
    <w:p w:rsidR="008810D5" w:rsidRDefault="00FB4D74">
      <w:pPr>
        <w:spacing w:before="100" w:after="100" w:line="240" w:lineRule="auto"/>
        <w:jc w:val="center"/>
        <w:rPr>
          <w:rFonts w:ascii="Arial" w:eastAsia="Arial" w:hAnsi="Arial" w:cs="Arial"/>
          <w:b/>
          <w:sz w:val="28"/>
          <w:shd w:val="clear" w:color="auto" w:fill="FFFFFF"/>
        </w:rPr>
      </w:pPr>
      <w:r>
        <w:rPr>
          <w:rFonts w:ascii="Arial" w:eastAsia="Arial" w:hAnsi="Arial" w:cs="Arial"/>
          <w:b/>
          <w:sz w:val="28"/>
          <w:shd w:val="clear" w:color="auto" w:fill="FFFFFF"/>
        </w:rPr>
        <w:t>MATEMATICA E NATURA</w:t>
      </w:r>
    </w:p>
    <w:p w:rsidR="008810D5" w:rsidRDefault="00FB4D74">
      <w:pPr>
        <w:spacing w:after="200" w:line="276" w:lineRule="auto"/>
        <w:jc w:val="center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i/>
          <w:sz w:val="24"/>
          <w:shd w:val="clear" w:color="auto" w:fill="FFFFFF"/>
        </w:rPr>
        <w:t>“La Natura è un libro scritto in caratteri matematici</w:t>
      </w:r>
      <w:r>
        <w:rPr>
          <w:rFonts w:ascii="Calibri" w:eastAsia="Calibri" w:hAnsi="Calibri" w:cs="Calibri"/>
          <w:i/>
          <w:sz w:val="24"/>
        </w:rPr>
        <w:t>”.</w:t>
      </w:r>
      <w:r>
        <w:rPr>
          <w:rFonts w:ascii="Arial" w:eastAsia="Arial" w:hAnsi="Arial" w:cs="Arial"/>
          <w:sz w:val="24"/>
          <w:shd w:val="clear" w:color="auto" w:fill="FFFFFF"/>
        </w:rPr>
        <w:t xml:space="preserve"> </w:t>
      </w:r>
    </w:p>
    <w:p w:rsidR="008810D5" w:rsidRDefault="00FB4D74">
      <w:pPr>
        <w:spacing w:after="200" w:line="276" w:lineRule="auto"/>
        <w:jc w:val="center"/>
        <w:rPr>
          <w:rFonts w:ascii="Arial" w:eastAsia="Arial" w:hAnsi="Arial" w:cs="Arial"/>
          <w:i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(Galileo Galilei, 1564-1642)</w:t>
      </w:r>
    </w:p>
    <w:p w:rsidR="008810D5" w:rsidRDefault="00FB4D74">
      <w:pPr>
        <w:tabs>
          <w:tab w:val="left" w:pos="1110"/>
        </w:tabs>
        <w:spacing w:after="200" w:line="276" w:lineRule="auto"/>
        <w:jc w:val="both"/>
        <w:rPr>
          <w:rFonts w:ascii="Arial" w:eastAsia="Arial" w:hAnsi="Arial" w:cs="Arial"/>
          <w:color w:val="006699"/>
          <w:sz w:val="24"/>
        </w:rPr>
      </w:pPr>
      <w:r>
        <w:rPr>
          <w:rFonts w:ascii="Arial" w:eastAsia="Arial" w:hAnsi="Arial" w:cs="Arial"/>
          <w:sz w:val="24"/>
        </w:rPr>
        <w:t>Che cosa ha a che fare la matematica con la</w:t>
      </w:r>
      <w:r w:rsidR="008715F3">
        <w:rPr>
          <w:rFonts w:ascii="Arial" w:eastAsia="Arial" w:hAnsi="Arial" w:cs="Arial"/>
          <w:color w:val="252525"/>
          <w:sz w:val="24"/>
        </w:rPr>
        <w:t xml:space="preserve"> </w:t>
      </w:r>
      <w:r>
        <w:rPr>
          <w:rFonts w:ascii="Arial" w:eastAsia="Arial" w:hAnsi="Arial" w:cs="Arial"/>
          <w:color w:val="252525"/>
          <w:sz w:val="24"/>
        </w:rPr>
        <w:t>natura?</w:t>
      </w:r>
      <w:r>
        <w:rPr>
          <w:rFonts w:ascii="Arial" w:eastAsia="Arial" w:hAnsi="Arial" w:cs="Arial"/>
          <w:color w:val="006699"/>
          <w:sz w:val="24"/>
        </w:rPr>
        <w:t xml:space="preserve">  </w:t>
      </w: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La quantità e la disposizione dei petali di alcuni fiori sono collegate con i </w:t>
      </w:r>
      <w:r>
        <w:rPr>
          <w:rFonts w:ascii="Arial" w:eastAsia="Arial" w:hAnsi="Arial" w:cs="Arial"/>
          <w:b/>
          <w:sz w:val="24"/>
        </w:rPr>
        <w:t xml:space="preserve">numeri </w:t>
      </w:r>
      <w:r>
        <w:rPr>
          <w:rFonts w:ascii="Arial" w:eastAsia="Arial" w:hAnsi="Arial" w:cs="Arial"/>
          <w:sz w:val="24"/>
        </w:rPr>
        <w:t xml:space="preserve">di </w:t>
      </w:r>
      <w:r w:rsidR="008715F3">
        <w:rPr>
          <w:rFonts w:ascii="Arial" w:eastAsia="Arial" w:hAnsi="Arial" w:cs="Arial"/>
          <w:b/>
          <w:sz w:val="24"/>
        </w:rPr>
        <w:t>Fibonacci</w:t>
      </w:r>
      <w:r>
        <w:rPr>
          <w:rFonts w:ascii="Arial" w:eastAsia="Arial" w:hAnsi="Arial" w:cs="Arial"/>
          <w:sz w:val="24"/>
        </w:rPr>
        <w:t xml:space="preserve">, con il </w:t>
      </w:r>
      <w:r>
        <w:rPr>
          <w:rFonts w:ascii="Arial" w:eastAsia="Arial" w:hAnsi="Arial" w:cs="Arial"/>
          <w:b/>
          <w:sz w:val="24"/>
        </w:rPr>
        <w:t xml:space="preserve">rapporto aureo </w:t>
      </w:r>
      <w:r>
        <w:rPr>
          <w:rFonts w:ascii="Arial" w:eastAsia="Arial" w:hAnsi="Arial" w:cs="Arial"/>
          <w:sz w:val="24"/>
        </w:rPr>
        <w:t>e con</w:t>
      </w:r>
      <w:r>
        <w:rPr>
          <w:rFonts w:ascii="Arial" w:eastAsia="Arial" w:hAnsi="Arial" w:cs="Arial"/>
          <w:b/>
          <w:sz w:val="24"/>
        </w:rPr>
        <w:t xml:space="preserve"> il numero </w:t>
      </w:r>
      <w:r>
        <w:rPr>
          <w:rFonts w:ascii="Arial" w:eastAsia="Arial" w:hAnsi="Arial" w:cs="Arial"/>
          <w:sz w:val="24"/>
        </w:rPr>
        <w:t>che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>è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>considerato simbolo di perfezione, di bellezza e armonia.</w:t>
      </w: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color w:val="252525"/>
          <w:sz w:val="24"/>
          <w:shd w:val="clear" w:color="auto" w:fill="FFFFFF"/>
        </w:rPr>
      </w:pPr>
      <w:r>
        <w:rPr>
          <w:rFonts w:ascii="Arial" w:eastAsia="Arial" w:hAnsi="Arial" w:cs="Arial"/>
          <w:color w:val="252525"/>
          <w:sz w:val="24"/>
          <w:shd w:val="clear" w:color="auto" w:fill="FFFFFF"/>
        </w:rPr>
        <w:t>Molte sp</w:t>
      </w:r>
      <w:r w:rsidR="008715F3">
        <w:rPr>
          <w:rFonts w:ascii="Arial" w:eastAsia="Arial" w:hAnsi="Arial" w:cs="Arial"/>
          <w:color w:val="252525"/>
          <w:sz w:val="24"/>
          <w:shd w:val="clear" w:color="auto" w:fill="FFFFFF"/>
        </w:rPr>
        <w:t>ecie fiori infatti hanno 3, 5, 8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, </w:t>
      </w:r>
      <w:proofErr w:type="gramStart"/>
      <w:r>
        <w:rPr>
          <w:rFonts w:ascii="Arial" w:eastAsia="Arial" w:hAnsi="Arial" w:cs="Arial"/>
          <w:color w:val="252525"/>
          <w:sz w:val="24"/>
          <w:shd w:val="clear" w:color="auto" w:fill="FFFFFF"/>
        </w:rPr>
        <w:t>13 ,</w:t>
      </w:r>
      <w:proofErr w:type="gramEnd"/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  21 ,  34 , 55 o 89 petali: ad esempio </w:t>
      </w:r>
      <w:r>
        <w:rPr>
          <w:rFonts w:ascii="Arial" w:eastAsia="Arial" w:hAnsi="Arial" w:cs="Arial"/>
          <w:sz w:val="24"/>
          <w:shd w:val="clear" w:color="auto" w:fill="FFFFFF"/>
        </w:rPr>
        <w:t>l’iris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 ne ha 3, </w:t>
      </w:r>
      <w:r>
        <w:rPr>
          <w:rFonts w:ascii="Arial" w:eastAsia="Arial" w:hAnsi="Arial" w:cs="Arial"/>
          <w:sz w:val="24"/>
          <w:shd w:val="clear" w:color="auto" w:fill="FFFFFF"/>
        </w:rPr>
        <w:t>i ranuncoli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, </w:t>
      </w:r>
      <w:r>
        <w:rPr>
          <w:rFonts w:ascii="Arial" w:eastAsia="Arial" w:hAnsi="Arial" w:cs="Arial"/>
          <w:sz w:val="24"/>
          <w:shd w:val="clear" w:color="auto" w:fill="FFFFFF"/>
        </w:rPr>
        <w:t>la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  <w:shd w:val="clear" w:color="auto" w:fill="FFFFFF"/>
        </w:rPr>
        <w:t>rosa canina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, </w:t>
      </w:r>
      <w:r>
        <w:rPr>
          <w:rFonts w:ascii="Arial" w:eastAsia="Arial" w:hAnsi="Arial" w:cs="Arial"/>
          <w:sz w:val="24"/>
          <w:shd w:val="clear" w:color="auto" w:fill="FFFFFF"/>
        </w:rPr>
        <w:t>la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  <w:shd w:val="clear" w:color="auto" w:fill="FFFFFF"/>
        </w:rPr>
        <w:t>speronella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, </w:t>
      </w:r>
      <w:r>
        <w:rPr>
          <w:rFonts w:ascii="Arial" w:eastAsia="Arial" w:hAnsi="Arial" w:cs="Arial"/>
          <w:sz w:val="24"/>
          <w:shd w:val="clear" w:color="auto" w:fill="FFFFFF"/>
        </w:rPr>
        <w:t>la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  <w:shd w:val="clear" w:color="auto" w:fill="FFFFFF"/>
        </w:rPr>
        <w:t xml:space="preserve">colombina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ne hanno 5, il </w:t>
      </w:r>
      <w:proofErr w:type="spellStart"/>
      <w:r>
        <w:rPr>
          <w:rFonts w:ascii="Arial" w:eastAsia="Arial" w:hAnsi="Arial" w:cs="Arial"/>
          <w:sz w:val="24"/>
          <w:shd w:val="clear" w:color="auto" w:fill="FFFFFF"/>
        </w:rPr>
        <w:t>delphinium</w:t>
      </w:r>
      <w:proofErr w:type="spellEnd"/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 spesso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lastRenderedPageBreak/>
        <w:t xml:space="preserve">ne ha 8, la </w:t>
      </w:r>
      <w:r>
        <w:rPr>
          <w:rFonts w:ascii="Arial" w:eastAsia="Arial" w:hAnsi="Arial" w:cs="Arial"/>
          <w:sz w:val="24"/>
          <w:shd w:val="clear" w:color="auto" w:fill="FFFFFF"/>
        </w:rPr>
        <w:t xml:space="preserve">calendula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e la </w:t>
      </w:r>
      <w:r>
        <w:rPr>
          <w:rFonts w:ascii="Arial" w:eastAsia="Arial" w:hAnsi="Arial" w:cs="Arial"/>
          <w:sz w:val="24"/>
          <w:shd w:val="clear" w:color="auto" w:fill="FFFFFF"/>
        </w:rPr>
        <w:t xml:space="preserve">cineraria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13, l'astro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, </w:t>
      </w:r>
      <w:r>
        <w:rPr>
          <w:rFonts w:ascii="Arial" w:eastAsia="Arial" w:hAnsi="Arial" w:cs="Arial"/>
          <w:sz w:val="24"/>
          <w:shd w:val="clear" w:color="auto" w:fill="FFFFFF"/>
        </w:rPr>
        <w:t>la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4"/>
          <w:shd w:val="clear" w:color="auto" w:fill="FFFFFF"/>
        </w:rPr>
        <w:t>rudbeckia</w:t>
      </w:r>
      <w:proofErr w:type="spellEnd"/>
      <w:r>
        <w:rPr>
          <w:rFonts w:ascii="Arial" w:eastAsia="Arial" w:hAnsi="Arial" w:cs="Arial"/>
          <w:sz w:val="24"/>
          <w:shd w:val="clear" w:color="auto" w:fill="FFFFFF"/>
        </w:rPr>
        <w:t xml:space="preserve">  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>21, e la maggior parte delle margherite</w:t>
      </w:r>
      <w:r>
        <w:rPr>
          <w:rFonts w:ascii="Arial" w:eastAsia="Arial" w:hAnsi="Arial" w:cs="Arial"/>
          <w:color w:val="0B0080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  <w:shd w:val="clear" w:color="auto" w:fill="FFFFFF"/>
        </w:rPr>
        <w:t>di campo 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di solito  hanno 13 , 21 o 34 petali, le </w:t>
      </w:r>
      <w:r>
        <w:rPr>
          <w:rFonts w:ascii="Arial" w:eastAsia="Arial" w:hAnsi="Arial" w:cs="Arial"/>
          <w:sz w:val="24"/>
          <w:shd w:val="clear" w:color="auto" w:fill="FFFFFF"/>
        </w:rPr>
        <w:t>pratoline</w:t>
      </w:r>
      <w:r>
        <w:rPr>
          <w:rFonts w:ascii="Arial" w:eastAsia="Arial" w:hAnsi="Arial" w:cs="Arial"/>
          <w:color w:val="252525"/>
          <w:sz w:val="24"/>
          <w:shd w:val="clear" w:color="auto" w:fill="FFFFFF"/>
        </w:rPr>
        <w:t xml:space="preserve"> 55 o 89.</w:t>
      </w:r>
    </w:p>
    <w:p w:rsidR="008810D5" w:rsidRDefault="00FB4D74">
      <w:pPr>
        <w:spacing w:after="200" w:line="276" w:lineRule="auto"/>
        <w:rPr>
          <w:rFonts w:ascii="Calibri" w:eastAsia="Calibri" w:hAnsi="Calibri" w:cs="Calibri"/>
        </w:rPr>
      </w:pPr>
      <w:r>
        <w:object w:dxaOrig="2530" w:dyaOrig="1842">
          <v:rect id="rectole0000000010" o:spid="_x0000_i1035" style="width:126pt;height:92.35pt" o:ole="" o:preferrelative="t" stroked="f">
            <v:imagedata r:id="rId28" o:title=""/>
          </v:rect>
          <o:OLEObject Type="Embed" ProgID="StaticMetafile" ShapeID="rectole0000000010" DrawAspect="Content" ObjectID="_1555233945" r:id="rId29"/>
        </w:object>
      </w:r>
      <w:r>
        <w:rPr>
          <w:rFonts w:ascii="Calibri" w:eastAsia="Calibri" w:hAnsi="Calibri" w:cs="Calibri"/>
        </w:rPr>
        <w:t xml:space="preserve"> </w:t>
      </w:r>
      <w:r>
        <w:object w:dxaOrig="2672" w:dyaOrig="1842">
          <v:rect id="rectole0000000011" o:spid="_x0000_i1036" style="width:134.35pt;height:92.35pt" o:ole="" o:preferrelative="t" stroked="f">
            <v:imagedata r:id="rId30" o:title=""/>
          </v:rect>
          <o:OLEObject Type="Embed" ProgID="StaticMetafile" ShapeID="rectole0000000011" DrawAspect="Content" ObjectID="_1555233946" r:id="rId31"/>
        </w:object>
      </w:r>
      <w:r>
        <w:rPr>
          <w:rFonts w:ascii="Calibri" w:eastAsia="Calibri" w:hAnsi="Calibri" w:cs="Calibri"/>
        </w:rPr>
        <w:t xml:space="preserve"> </w:t>
      </w:r>
      <w:r>
        <w:object w:dxaOrig="2429" w:dyaOrig="1822">
          <v:rect id="rectole0000000012" o:spid="_x0000_i1037" style="width:121.35pt;height:91.65pt" o:ole="" o:preferrelative="t" stroked="f">
            <v:imagedata r:id="rId32" o:title=""/>
          </v:rect>
          <o:OLEObject Type="Embed" ProgID="StaticMetafile" ShapeID="rectole0000000012" DrawAspect="Content" ObjectID="_1555233947" r:id="rId33"/>
        </w:object>
      </w:r>
      <w:r>
        <w:rPr>
          <w:rFonts w:ascii="Calibri" w:eastAsia="Calibri" w:hAnsi="Calibri" w:cs="Calibri"/>
        </w:rPr>
        <w:t xml:space="preserve">     </w:t>
      </w:r>
      <w:r>
        <w:object w:dxaOrig="2530" w:dyaOrig="1882">
          <v:rect id="rectole0000000013" o:spid="_x0000_i1038" style="width:126pt;height:93.65pt" o:ole="" o:preferrelative="t" stroked="f">
            <v:imagedata r:id="rId34" o:title=""/>
          </v:rect>
          <o:OLEObject Type="Embed" ProgID="StaticMetafile" ShapeID="rectole0000000013" DrawAspect="Content" ObjectID="_1555233948" r:id="rId35"/>
        </w:object>
      </w:r>
      <w:r>
        <w:rPr>
          <w:rFonts w:ascii="Calibri" w:eastAsia="Calibri" w:hAnsi="Calibri" w:cs="Calibri"/>
        </w:rPr>
        <w:t xml:space="preserve"> </w:t>
      </w:r>
      <w:r>
        <w:object w:dxaOrig="2672" w:dyaOrig="1923">
          <v:rect id="rectole0000000014" o:spid="_x0000_i1039" style="width:134.35pt;height:96pt" o:ole="" o:preferrelative="t" stroked="f">
            <v:imagedata r:id="rId36" o:title=""/>
          </v:rect>
          <o:OLEObject Type="Embed" ProgID="StaticMetafile" ShapeID="rectole0000000014" DrawAspect="Content" ObjectID="_1555233949" r:id="rId37"/>
        </w:object>
      </w:r>
      <w:r>
        <w:object w:dxaOrig="2571" w:dyaOrig="1923">
          <v:rect id="rectole0000000015" o:spid="_x0000_i1040" style="width:129pt;height:96pt" o:ole="" o:preferrelative="t" stroked="f">
            <v:imagedata r:id="rId38" o:title=""/>
          </v:rect>
          <o:OLEObject Type="Embed" ProgID="StaticMetafile" ShapeID="rectole0000000015" DrawAspect="Content" ObjectID="_1555233950" r:id="rId39"/>
        </w:object>
      </w:r>
      <w:r>
        <w:object w:dxaOrig="2530" w:dyaOrig="1802">
          <v:rect id="rectole0000000016" o:spid="_x0000_i1041" style="width:126pt;height:90pt" o:ole="" o:preferrelative="t" stroked="f">
            <v:imagedata r:id="rId40" o:title=""/>
          </v:rect>
          <o:OLEObject Type="Embed" ProgID="StaticMetafile" ShapeID="rectole0000000016" DrawAspect="Content" ObjectID="_1555233951" r:id="rId41"/>
        </w:object>
      </w:r>
      <w:r>
        <w:rPr>
          <w:rFonts w:ascii="Calibri" w:eastAsia="Calibri" w:hAnsi="Calibri" w:cs="Calibri"/>
        </w:rPr>
        <w:t xml:space="preserve"> </w:t>
      </w:r>
      <w:r>
        <w:object w:dxaOrig="2713" w:dyaOrig="1802">
          <v:rect id="rectole0000000017" o:spid="_x0000_i1042" style="width:136pt;height:90pt" o:ole="" o:preferrelative="t" stroked="f">
            <v:imagedata r:id="rId42" o:title=""/>
          </v:rect>
          <o:OLEObject Type="Embed" ProgID="StaticMetafile" ShapeID="rectole0000000017" DrawAspect="Content" ObjectID="_1555233952" r:id="rId43"/>
        </w:object>
      </w:r>
      <w:r>
        <w:rPr>
          <w:rFonts w:ascii="Calibri" w:eastAsia="Calibri" w:hAnsi="Calibri" w:cs="Calibri"/>
        </w:rPr>
        <w:t xml:space="preserve"> </w:t>
      </w:r>
      <w:r>
        <w:object w:dxaOrig="2530" w:dyaOrig="1802">
          <v:rect id="rectole0000000018" o:spid="_x0000_i1043" style="width:126pt;height:90pt" o:ole="" o:preferrelative="t" stroked="f">
            <v:imagedata r:id="rId44" o:title=""/>
          </v:rect>
          <o:OLEObject Type="Embed" ProgID="StaticMetafile" ShapeID="rectole0000000018" DrawAspect="Content" ObjectID="_1555233953" r:id="rId45"/>
        </w:object>
      </w:r>
    </w:p>
    <w:p w:rsidR="008810D5" w:rsidRDefault="00FB4D74">
      <w:pPr>
        <w:spacing w:before="120" w:after="12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>
        <w:object w:dxaOrig="2288" w:dyaOrig="2085">
          <v:rect id="rectole0000000019" o:spid="_x0000_i1044" style="width:114.65pt;height:105pt" o:ole="" o:preferrelative="t" stroked="f">
            <v:imagedata r:id="rId46" o:title=""/>
          </v:rect>
          <o:OLEObject Type="Embed" ProgID="StaticMetafile" ShapeID="rectole0000000019" DrawAspect="Content" ObjectID="_1555233954" r:id="rId47"/>
        </w:object>
      </w:r>
      <w:r>
        <w:rPr>
          <w:rFonts w:ascii="Calibri" w:eastAsia="Calibri" w:hAnsi="Calibri" w:cs="Calibri"/>
          <w:shd w:val="clear" w:color="auto" w:fill="FFFFFF"/>
        </w:rPr>
        <w:t xml:space="preserve"> </w:t>
      </w:r>
      <w:r>
        <w:object w:dxaOrig="2551" w:dyaOrig="2065">
          <v:rect id="rectole0000000020" o:spid="_x0000_i1045" style="width:127.35pt;height:103pt" o:ole="" o:preferrelative="t" stroked="f">
            <v:imagedata r:id="rId48" o:title=""/>
          </v:rect>
          <o:OLEObject Type="Embed" ProgID="StaticMetafile" ShapeID="rectole0000000020" DrawAspect="Content" ObjectID="_1555233955" r:id="rId49"/>
        </w:object>
      </w:r>
      <w:r>
        <w:rPr>
          <w:rFonts w:ascii="Calibri" w:eastAsia="Calibri" w:hAnsi="Calibri" w:cs="Calibri"/>
          <w:shd w:val="clear" w:color="auto" w:fill="FFFFFF"/>
        </w:rPr>
        <w:t xml:space="preserve"> </w:t>
      </w: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sz w:val="18"/>
          <w:shd w:val="clear" w:color="auto" w:fill="FFFFFF"/>
        </w:rPr>
      </w:pPr>
      <w:r>
        <w:rPr>
          <w:rFonts w:ascii="Arial" w:eastAsia="Arial" w:hAnsi="Arial" w:cs="Arial"/>
          <w:b/>
          <w:sz w:val="18"/>
          <w:shd w:val="clear" w:color="auto" w:fill="FFFFFF"/>
        </w:rPr>
        <w:t>1</w:t>
      </w:r>
      <w:r>
        <w:rPr>
          <w:rFonts w:ascii="Arial" w:eastAsia="Arial" w:hAnsi="Arial" w:cs="Arial"/>
          <w:sz w:val="18"/>
          <w:shd w:val="clear" w:color="auto" w:fill="FFFFFF"/>
        </w:rPr>
        <w:t xml:space="preserve"> Zantedeschia - </w:t>
      </w:r>
      <w:r>
        <w:rPr>
          <w:rFonts w:ascii="Arial" w:eastAsia="Arial" w:hAnsi="Arial" w:cs="Arial"/>
          <w:b/>
          <w:sz w:val="18"/>
          <w:shd w:val="clear" w:color="auto" w:fill="FFFFFF"/>
        </w:rPr>
        <w:t>1</w:t>
      </w:r>
      <w:r>
        <w:rPr>
          <w:rFonts w:ascii="Arial" w:eastAsia="Arial" w:hAnsi="Arial" w:cs="Arial"/>
          <w:sz w:val="18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Spathiphyllum</w:t>
      </w:r>
      <w:proofErr w:type="spellEnd"/>
      <w:r>
        <w:rPr>
          <w:rFonts w:ascii="Arial" w:eastAsia="Arial" w:hAnsi="Arial" w:cs="Arial"/>
          <w:sz w:val="18"/>
          <w:shd w:val="clear" w:color="auto" w:fill="FFFFFF"/>
        </w:rPr>
        <w:t xml:space="preserve"> - </w:t>
      </w:r>
      <w:r>
        <w:rPr>
          <w:rFonts w:ascii="Arial" w:eastAsia="Arial" w:hAnsi="Arial" w:cs="Arial"/>
          <w:b/>
          <w:sz w:val="18"/>
          <w:shd w:val="clear" w:color="auto" w:fill="FFFFFF"/>
        </w:rPr>
        <w:t>2</w:t>
      </w:r>
      <w:r>
        <w:rPr>
          <w:rFonts w:ascii="Arial" w:eastAsia="Arial" w:hAnsi="Arial" w:cs="Arial"/>
          <w:sz w:val="18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Euphorbia</w:t>
      </w:r>
      <w:proofErr w:type="spellEnd"/>
      <w:r>
        <w:rPr>
          <w:rFonts w:ascii="Arial" w:eastAsia="Arial" w:hAnsi="Arial" w:cs="Arial"/>
          <w:sz w:val="18"/>
          <w:shd w:val="clear" w:color="auto" w:fill="FFFFFF"/>
        </w:rPr>
        <w:t xml:space="preserve"> - </w:t>
      </w:r>
      <w:r>
        <w:rPr>
          <w:rFonts w:ascii="Arial" w:eastAsia="Arial" w:hAnsi="Arial" w:cs="Arial"/>
          <w:b/>
          <w:sz w:val="18"/>
          <w:shd w:val="clear" w:color="auto" w:fill="FFFFFF"/>
        </w:rPr>
        <w:t>3</w:t>
      </w:r>
      <w:r>
        <w:rPr>
          <w:rFonts w:ascii="Arial" w:eastAsia="Arial" w:hAnsi="Arial" w:cs="Arial"/>
          <w:sz w:val="18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Bougainnville</w:t>
      </w:r>
      <w:proofErr w:type="spellEnd"/>
      <w:r>
        <w:rPr>
          <w:rFonts w:ascii="Arial" w:eastAsia="Arial" w:hAnsi="Arial" w:cs="Arial"/>
          <w:sz w:val="18"/>
          <w:shd w:val="clear" w:color="auto" w:fill="FFFFFF"/>
        </w:rPr>
        <w:t xml:space="preserve"> - </w:t>
      </w:r>
      <w:r>
        <w:rPr>
          <w:rFonts w:ascii="Arial" w:eastAsia="Arial" w:hAnsi="Arial" w:cs="Arial"/>
          <w:b/>
          <w:sz w:val="18"/>
          <w:shd w:val="clear" w:color="auto" w:fill="FFFFFF"/>
        </w:rPr>
        <w:t>5</w:t>
      </w:r>
      <w:r>
        <w:rPr>
          <w:rFonts w:ascii="Arial" w:eastAsia="Arial" w:hAnsi="Arial" w:cs="Arial"/>
          <w:sz w:val="18"/>
          <w:shd w:val="clear" w:color="auto" w:fill="FFFFFF"/>
        </w:rPr>
        <w:t xml:space="preserve"> Viola del pensiero - </w:t>
      </w:r>
      <w:r>
        <w:rPr>
          <w:rFonts w:ascii="Arial" w:eastAsia="Arial" w:hAnsi="Arial" w:cs="Arial"/>
          <w:b/>
          <w:sz w:val="18"/>
          <w:shd w:val="clear" w:color="auto" w:fill="FFFFFF"/>
        </w:rPr>
        <w:t>8</w:t>
      </w:r>
      <w:r>
        <w:rPr>
          <w:rFonts w:ascii="Arial" w:eastAsia="Arial" w:hAnsi="Arial" w:cs="Arial"/>
          <w:sz w:val="18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Cosmos</w:t>
      </w:r>
      <w:proofErr w:type="spellEnd"/>
      <w:r>
        <w:rPr>
          <w:rFonts w:ascii="Arial" w:eastAsia="Arial" w:hAnsi="Arial" w:cs="Arial"/>
          <w:sz w:val="18"/>
          <w:shd w:val="clear" w:color="auto" w:fill="FFFFFF"/>
        </w:rPr>
        <w:t xml:space="preserve"> -</w:t>
      </w:r>
    </w:p>
    <w:p w:rsidR="008810D5" w:rsidRDefault="00FB4D74">
      <w:pPr>
        <w:spacing w:before="120" w:after="120" w:line="240" w:lineRule="auto"/>
        <w:jc w:val="both"/>
        <w:rPr>
          <w:rFonts w:ascii="Arial" w:eastAsia="Arial" w:hAnsi="Arial" w:cs="Arial"/>
          <w:sz w:val="18"/>
          <w:shd w:val="clear" w:color="auto" w:fill="FFFFFF"/>
        </w:rPr>
      </w:pPr>
      <w:r>
        <w:rPr>
          <w:rFonts w:ascii="Arial" w:eastAsia="Arial" w:hAnsi="Arial" w:cs="Arial"/>
          <w:b/>
          <w:sz w:val="18"/>
          <w:shd w:val="clear" w:color="auto" w:fill="FFFFFF"/>
        </w:rPr>
        <w:t>13</w:t>
      </w:r>
      <w:r>
        <w:rPr>
          <w:rFonts w:ascii="Arial" w:eastAsia="Arial" w:hAnsi="Arial" w:cs="Arial"/>
          <w:sz w:val="18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Euryops</w:t>
      </w:r>
      <w:proofErr w:type="spellEnd"/>
      <w:r>
        <w:rPr>
          <w:rFonts w:ascii="Arial" w:eastAsia="Arial" w:hAnsi="Arial" w:cs="Arial"/>
          <w:sz w:val="18"/>
          <w:shd w:val="clear" w:color="auto" w:fill="FFFFFF"/>
        </w:rPr>
        <w:t xml:space="preserve"> - </w:t>
      </w:r>
      <w:r>
        <w:rPr>
          <w:rFonts w:ascii="Arial" w:eastAsia="Arial" w:hAnsi="Arial" w:cs="Arial"/>
          <w:b/>
          <w:sz w:val="18"/>
          <w:shd w:val="clear" w:color="auto" w:fill="FFFFFF"/>
        </w:rPr>
        <w:t>21</w:t>
      </w:r>
      <w:r>
        <w:rPr>
          <w:rFonts w:ascii="Arial" w:eastAsia="Arial" w:hAnsi="Arial" w:cs="Arial"/>
          <w:sz w:val="18"/>
          <w:shd w:val="clear" w:color="auto" w:fill="FFFFFF"/>
        </w:rPr>
        <w:t xml:space="preserve"> Margherita comune - </w:t>
      </w:r>
      <w:r>
        <w:rPr>
          <w:rFonts w:ascii="Arial" w:eastAsia="Arial" w:hAnsi="Arial" w:cs="Arial"/>
          <w:b/>
          <w:sz w:val="18"/>
          <w:shd w:val="clear" w:color="auto" w:fill="FFFFFF"/>
        </w:rPr>
        <w:t>34</w:t>
      </w:r>
      <w:r>
        <w:rPr>
          <w:rFonts w:ascii="Arial" w:eastAsia="Arial" w:hAnsi="Arial" w:cs="Arial"/>
          <w:sz w:val="18"/>
          <w:shd w:val="clear" w:color="auto" w:fill="FFFFFF"/>
        </w:rPr>
        <w:t xml:space="preserve"> Girasole - </w:t>
      </w:r>
      <w:r>
        <w:rPr>
          <w:rFonts w:ascii="Arial" w:eastAsia="Arial" w:hAnsi="Arial" w:cs="Arial"/>
          <w:b/>
          <w:sz w:val="18"/>
          <w:shd w:val="clear" w:color="auto" w:fill="FFFFFF"/>
        </w:rPr>
        <w:t>55</w:t>
      </w:r>
      <w:r>
        <w:rPr>
          <w:rFonts w:ascii="Arial" w:eastAsia="Arial" w:hAnsi="Arial" w:cs="Arial"/>
          <w:sz w:val="18"/>
          <w:shd w:val="clear" w:color="auto" w:fill="FFFFFF"/>
        </w:rPr>
        <w:t xml:space="preserve"> Margherita dei muri - </w:t>
      </w:r>
      <w:r>
        <w:rPr>
          <w:rFonts w:ascii="Arial" w:eastAsia="Arial" w:hAnsi="Arial" w:cs="Arial"/>
          <w:b/>
          <w:sz w:val="18"/>
          <w:shd w:val="clear" w:color="auto" w:fill="FFFFFF"/>
        </w:rPr>
        <w:t xml:space="preserve">89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Erigeron</w:t>
      </w:r>
      <w:proofErr w:type="spellEnd"/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Un altro esempio emerge nella </w:t>
      </w:r>
      <w:r>
        <w:rPr>
          <w:rFonts w:ascii="Arial" w:eastAsia="Arial" w:hAnsi="Arial" w:cs="Arial"/>
          <w:b/>
          <w:sz w:val="24"/>
        </w:rPr>
        <w:t xml:space="preserve">fillotassi, </w:t>
      </w:r>
      <w:r>
        <w:rPr>
          <w:rFonts w:ascii="Arial" w:eastAsia="Arial" w:hAnsi="Arial" w:cs="Arial"/>
          <w:sz w:val="24"/>
        </w:rPr>
        <w:t xml:space="preserve">una parte della botanica che studia la disposizione delle foglie, dei rami, dei </w:t>
      </w:r>
      <w:r w:rsidR="008715F3">
        <w:rPr>
          <w:rFonts w:ascii="Arial" w:eastAsia="Arial" w:hAnsi="Arial" w:cs="Arial"/>
          <w:sz w:val="24"/>
        </w:rPr>
        <w:t>fiori, o dei semi nelle piante.</w:t>
      </w:r>
      <w:r>
        <w:rPr>
          <w:rFonts w:ascii="Arial" w:eastAsia="Arial" w:hAnsi="Arial" w:cs="Arial"/>
          <w:sz w:val="24"/>
        </w:rPr>
        <w:t xml:space="preserve"> </w:t>
      </w:r>
    </w:p>
    <w:p w:rsidR="008715F3" w:rsidRDefault="00475F8B" w:rsidP="008715F3">
      <w:pPr>
        <w:spacing w:after="200" w:line="276" w:lineRule="auto"/>
        <w:jc w:val="both"/>
        <w:rPr>
          <w:rFonts w:ascii="Arial" w:eastAsia="Arial" w:hAnsi="Arial" w:cs="Arial"/>
          <w:sz w:val="20"/>
        </w:rPr>
      </w:pPr>
      <w:r>
        <w:rPr>
          <w:noProof/>
        </w:rPr>
        <w:object w:dxaOrig="1440" w:dyaOrig="1440">
          <v:shape id="_x0000_s1061" type="#_x0000_t75" style="position:absolute;left:0;text-align:left;margin-left:0;margin-top:.7pt;width:115.55pt;height:159.9pt;z-index:251661312;mso-position-horizontal:left;mso-position-horizontal-relative:text;mso-position-vertical:absolute;mso-position-vertical-relative:text" wrapcoords="-124 0 -124 21505 21600 21505 21600 0 -124 0" filled="t">
            <v:imagedata r:id="rId50" o:title=""/>
            <o:lock v:ext="edit" aspectratio="f"/>
            <w10:wrap type="tight"/>
          </v:shape>
          <o:OLEObject Type="Embed" ProgID="StaticMetafile" ShapeID="_x0000_s1061" DrawAspect="Content" ObjectID="_1555233967" r:id="rId51"/>
        </w:object>
      </w:r>
      <w:r w:rsidR="008715F3">
        <w:rPr>
          <w:rFonts w:ascii="Arial" w:eastAsia="Arial" w:hAnsi="Arial" w:cs="Arial"/>
          <w:sz w:val="24"/>
        </w:rPr>
        <w:t>Le foglie sono disposte sui rami in modo da non coprirsi l'una con l'altra e tendono ad occupare posizioni che rendono massima l’esposizione alla luce del sole, alla pioggia e all’aria. Se si prende come punto di partenza la prima foglia di un ramo e si contano le foglie che ci sono fino a quella perfettamente allineata, spesso questo numero è un numero di Fibonacci. Salendo lungo il</w:t>
      </w:r>
      <w:r w:rsidR="008715F3">
        <w:rPr>
          <w:rFonts w:ascii="Arial" w:eastAsia="Arial" w:hAnsi="Arial" w:cs="Arial"/>
          <w:color w:val="252525"/>
          <w:sz w:val="24"/>
        </w:rPr>
        <w:t xml:space="preserve"> </w:t>
      </w:r>
      <w:r w:rsidR="008715F3">
        <w:rPr>
          <w:rFonts w:ascii="Arial" w:eastAsia="Arial" w:hAnsi="Arial" w:cs="Arial"/>
          <w:sz w:val="24"/>
        </w:rPr>
        <w:t xml:space="preserve">ramo o lo stelo, la posizione delle foglie segue una linea a spirale. Anche il numero di giri in senso orario o antiorario che si compiono per raggiungere tale foglia allineata dovrebbe essere un numero di Fibonacci. Il rapporto tra il numero di giri e il numero di foglie si chiama </w:t>
      </w:r>
      <w:r w:rsidR="008715F3">
        <w:rPr>
          <w:rFonts w:ascii="Arial" w:eastAsia="Arial" w:hAnsi="Arial" w:cs="Arial"/>
          <w:b/>
          <w:sz w:val="24"/>
        </w:rPr>
        <w:t>“rapporto fillotattico”.</w:t>
      </w:r>
      <w:r w:rsidR="008715F3">
        <w:rPr>
          <w:rFonts w:ascii="Arial" w:eastAsia="Arial" w:hAnsi="Arial" w:cs="Arial"/>
          <w:sz w:val="24"/>
        </w:rPr>
        <w:t xml:space="preserve"> </w:t>
      </w:r>
    </w:p>
    <w:p w:rsidR="008810D5" w:rsidRDefault="008810D5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8810D5" w:rsidRDefault="00FB4D74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hd w:val="clear" w:color="auto" w:fill="FFFFFF"/>
        </w:rPr>
        <w:lastRenderedPageBreak/>
        <w:t>Ogni specie vegetale possiede il proprio grado di fillotassi, e quind</w:t>
      </w:r>
      <w:r w:rsidR="008715F3"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i 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>la frazione fillotassica è differente per specie diverse.</w:t>
      </w:r>
    </w:p>
    <w:p w:rsidR="008810D5" w:rsidRDefault="008715F3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hd w:val="clear" w:color="auto" w:fill="FFFFFF"/>
        </w:rPr>
        <w:t>Le frazioni </w:t>
      </w:r>
      <w:r w:rsidR="00FB4D74">
        <w:rPr>
          <w:rFonts w:ascii="Arial" w:eastAsia="Arial" w:hAnsi="Arial" w:cs="Arial"/>
          <w:color w:val="000000"/>
          <w:sz w:val="24"/>
          <w:shd w:val="clear" w:color="auto" w:fill="FFFFFF"/>
        </w:rPr>
        <w:t>che si riscontrano più frequentemente in natura sono:</w:t>
      </w:r>
    </w:p>
    <w:p w:rsidR="008810D5" w:rsidRDefault="008810D5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8810D5" w:rsidRDefault="00FB4D74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24"/>
          <w:shd w:val="clear" w:color="auto" w:fill="FFFFFF"/>
        </w:rPr>
        <w:t>1/2    1/3    2/5    3/8    5/13    8/21    13/34    21/55...</w:t>
      </w:r>
    </w:p>
    <w:p w:rsidR="008810D5" w:rsidRDefault="008810D5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8810D5" w:rsidRDefault="00FB4D74">
      <w:pPr>
        <w:spacing w:after="200" w:line="276" w:lineRule="auto"/>
        <w:rPr>
          <w:rFonts w:ascii="Arial" w:eastAsia="Arial" w:hAnsi="Arial" w:cs="Arial"/>
          <w:color w:val="003333"/>
          <w:sz w:val="24"/>
          <w:shd w:val="clear" w:color="auto" w:fill="FCFCFC"/>
        </w:rPr>
      </w:pPr>
      <w:r>
        <w:rPr>
          <w:rFonts w:ascii="Arial" w:eastAsia="Arial" w:hAnsi="Arial" w:cs="Arial"/>
          <w:sz w:val="24"/>
          <w:shd w:val="clear" w:color="auto" w:fill="FCFCFC"/>
        </w:rPr>
        <w:t>Per esempio</w:t>
      </w:r>
      <w:r>
        <w:rPr>
          <w:rFonts w:ascii="Arial" w:eastAsia="Arial" w:hAnsi="Arial" w:cs="Arial"/>
          <w:color w:val="003333"/>
          <w:sz w:val="24"/>
          <w:shd w:val="clear" w:color="auto" w:fill="FCFCFC"/>
        </w:rPr>
        <w:t xml:space="preserve">: 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color w:val="003333"/>
          <w:sz w:val="24"/>
          <w:shd w:val="clear" w:color="auto" w:fill="FCFCFC"/>
        </w:rPr>
      </w:pPr>
      <w:r>
        <w:rPr>
          <w:rFonts w:ascii="Arial" w:eastAsia="Arial" w:hAnsi="Arial" w:cs="Arial"/>
          <w:b/>
          <w:color w:val="000000"/>
          <w:sz w:val="24"/>
        </w:rPr>
        <w:t>1/2  </w:t>
      </w:r>
      <w:proofErr w:type="gramStart"/>
      <w:r>
        <w:rPr>
          <w:rFonts w:ascii="Arial" w:eastAsia="Arial" w:hAnsi="Arial" w:cs="Arial"/>
          <w:b/>
          <w:color w:val="000000"/>
          <w:sz w:val="24"/>
        </w:rPr>
        <w:t>  </w:t>
      </w:r>
      <w:r>
        <w:rPr>
          <w:rFonts w:ascii="Arial" w:eastAsia="Arial" w:hAnsi="Arial" w:cs="Arial"/>
          <w:color w:val="003333"/>
          <w:sz w:val="24"/>
          <w:shd w:val="clear" w:color="auto" w:fill="FCFCFC"/>
        </w:rPr>
        <w:t xml:space="preserve"> </w:t>
      </w:r>
      <w:r>
        <w:rPr>
          <w:rFonts w:ascii="Arial" w:eastAsia="Arial" w:hAnsi="Arial" w:cs="Arial"/>
          <w:sz w:val="24"/>
          <w:shd w:val="clear" w:color="auto" w:fill="FCFCFC"/>
        </w:rPr>
        <w:t>(</w:t>
      </w:r>
      <w:proofErr w:type="gramEnd"/>
      <w:r>
        <w:rPr>
          <w:rFonts w:ascii="Arial" w:eastAsia="Arial" w:hAnsi="Arial" w:cs="Arial"/>
          <w:sz w:val="24"/>
          <w:shd w:val="clear" w:color="auto" w:fill="FCFCFC"/>
        </w:rPr>
        <w:t xml:space="preserve"> tiglio, olmo, lime)</w:t>
      </w:r>
      <w:r>
        <w:rPr>
          <w:rFonts w:ascii="Arial" w:eastAsia="Arial" w:hAnsi="Arial" w:cs="Arial"/>
          <w:color w:val="003333"/>
          <w:sz w:val="24"/>
          <w:shd w:val="clear" w:color="auto" w:fill="FCFCFC"/>
        </w:rPr>
        <w:t xml:space="preserve"> 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1/3 </w:t>
      </w:r>
      <w:proofErr w:type="gramStart"/>
      <w:r>
        <w:rPr>
          <w:rFonts w:ascii="Arial" w:eastAsia="Arial" w:hAnsi="Arial" w:cs="Arial"/>
          <w:b/>
          <w:color w:val="000000"/>
          <w:sz w:val="24"/>
        </w:rPr>
        <w:t>   </w:t>
      </w:r>
      <w:r>
        <w:rPr>
          <w:rFonts w:ascii="Arial" w:eastAsia="Arial" w:hAnsi="Arial" w:cs="Arial"/>
          <w:color w:val="000000"/>
          <w:sz w:val="24"/>
        </w:rPr>
        <w:t>(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faggio, nocciolo, rovo, carice e qualche tipo di erba)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2/5 </w:t>
      </w:r>
      <w:proofErr w:type="gramStart"/>
      <w:r>
        <w:rPr>
          <w:rFonts w:ascii="Arial" w:eastAsia="Arial" w:hAnsi="Arial" w:cs="Arial"/>
          <w:b/>
          <w:color w:val="000000"/>
          <w:sz w:val="24"/>
        </w:rPr>
        <w:t>   </w:t>
      </w:r>
      <w:r>
        <w:rPr>
          <w:rFonts w:ascii="Arial" w:eastAsia="Arial" w:hAnsi="Arial" w:cs="Arial"/>
          <w:color w:val="000000"/>
          <w:sz w:val="24"/>
        </w:rPr>
        <w:t>(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quercia, ciliegio, melo, agrifoglio, prugno e senecione)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3/8 </w:t>
      </w:r>
      <w:proofErr w:type="gramStart"/>
      <w:r>
        <w:rPr>
          <w:rFonts w:ascii="Arial" w:eastAsia="Arial" w:hAnsi="Arial" w:cs="Arial"/>
          <w:b/>
          <w:color w:val="000000"/>
          <w:sz w:val="24"/>
        </w:rPr>
        <w:t>   </w:t>
      </w:r>
      <w:r>
        <w:rPr>
          <w:rFonts w:ascii="Arial" w:eastAsia="Arial" w:hAnsi="Arial" w:cs="Arial"/>
          <w:color w:val="000000"/>
          <w:sz w:val="24"/>
        </w:rPr>
        <w:t>(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pioppo, rosa, pero e salice)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color w:val="003333"/>
          <w:sz w:val="24"/>
          <w:shd w:val="clear" w:color="auto" w:fill="FCFCFC"/>
        </w:rPr>
      </w:pPr>
      <w:r>
        <w:rPr>
          <w:rFonts w:ascii="Arial" w:eastAsia="Arial" w:hAnsi="Arial" w:cs="Arial"/>
          <w:b/>
          <w:color w:val="000000"/>
          <w:sz w:val="24"/>
        </w:rPr>
        <w:t>5/</w:t>
      </w:r>
      <w:proofErr w:type="gramStart"/>
      <w:r>
        <w:rPr>
          <w:rFonts w:ascii="Arial" w:eastAsia="Arial" w:hAnsi="Arial" w:cs="Arial"/>
          <w:b/>
          <w:color w:val="000000"/>
          <w:sz w:val="24"/>
        </w:rPr>
        <w:t>13  </w:t>
      </w:r>
      <w:r>
        <w:rPr>
          <w:rFonts w:ascii="Arial" w:eastAsia="Arial" w:hAnsi="Arial" w:cs="Arial"/>
          <w:color w:val="000000"/>
          <w:sz w:val="24"/>
        </w:rPr>
        <w:t>(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mandorlo, salicone e porro)</w:t>
      </w:r>
    </w:p>
    <w:p w:rsidR="008810D5" w:rsidRDefault="008810D5">
      <w:pPr>
        <w:spacing w:after="200" w:line="276" w:lineRule="auto"/>
        <w:jc w:val="both"/>
        <w:rPr>
          <w:rFonts w:ascii="Arial" w:eastAsia="Arial" w:hAnsi="Arial" w:cs="Arial"/>
          <w:sz w:val="24"/>
        </w:rPr>
      </w:pPr>
    </w:p>
    <w:p w:rsidR="008810D5" w:rsidRDefault="00FB4D74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4454" w:dyaOrig="2267">
          <v:rect id="rectole0000000022" o:spid="_x0000_i1047" style="width:222.35pt;height:113.35pt" o:ole="" o:preferrelative="t" stroked="f">
            <v:imagedata r:id="rId52" o:title=""/>
          </v:rect>
          <o:OLEObject Type="Embed" ProgID="StaticMetafile" ShapeID="rectole0000000022" DrawAspect="Content" ObjectID="_1555233956" r:id="rId53"/>
        </w:object>
      </w: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Questo tipo di disposizione, chiamata appunto </w:t>
      </w:r>
      <w:r>
        <w:rPr>
          <w:rFonts w:ascii="Arial" w:eastAsia="Arial" w:hAnsi="Arial" w:cs="Arial"/>
          <w:b/>
          <w:sz w:val="24"/>
        </w:rPr>
        <w:t>“fillotassi di Fibonacci”</w:t>
      </w:r>
      <w:r>
        <w:rPr>
          <w:rFonts w:ascii="Arial" w:eastAsia="Arial" w:hAnsi="Arial" w:cs="Arial"/>
          <w:sz w:val="24"/>
        </w:rPr>
        <w:t xml:space="preserve"> o </w:t>
      </w:r>
      <w:r>
        <w:rPr>
          <w:rFonts w:ascii="Arial" w:eastAsia="Arial" w:hAnsi="Arial" w:cs="Arial"/>
          <w:b/>
          <w:sz w:val="24"/>
        </w:rPr>
        <w:t>“fillotassi a spirale”,</w:t>
      </w:r>
      <w:r>
        <w:rPr>
          <w:rFonts w:ascii="Arial" w:eastAsia="Arial" w:hAnsi="Arial" w:cs="Arial"/>
          <w:sz w:val="24"/>
        </w:rPr>
        <w:t xml:space="preserve"> fu studiata a metà del settecento da due matemat</w:t>
      </w:r>
      <w:r w:rsidR="008715F3">
        <w:rPr>
          <w:rFonts w:ascii="Arial" w:eastAsia="Arial" w:hAnsi="Arial" w:cs="Arial"/>
          <w:sz w:val="24"/>
        </w:rPr>
        <w:t xml:space="preserve">ici C. </w:t>
      </w:r>
      <w:proofErr w:type="spellStart"/>
      <w:r w:rsidR="008715F3">
        <w:rPr>
          <w:rFonts w:ascii="Arial" w:eastAsia="Arial" w:hAnsi="Arial" w:cs="Arial"/>
          <w:sz w:val="24"/>
        </w:rPr>
        <w:t>Bonnet</w:t>
      </w:r>
      <w:proofErr w:type="spellEnd"/>
      <w:r w:rsidR="008715F3">
        <w:rPr>
          <w:rFonts w:ascii="Arial" w:eastAsia="Arial" w:hAnsi="Arial" w:cs="Arial"/>
          <w:sz w:val="24"/>
        </w:rPr>
        <w:t xml:space="preserve"> e G.L. Calandrini</w:t>
      </w:r>
      <w:r>
        <w:rPr>
          <w:rFonts w:ascii="Arial" w:eastAsia="Arial" w:hAnsi="Arial" w:cs="Arial"/>
          <w:sz w:val="24"/>
        </w:rPr>
        <w:t xml:space="preserve">. Un importante passo avanti si ebbe nel 1837 grazie a Auguste e Louis </w:t>
      </w:r>
      <w:proofErr w:type="spellStart"/>
      <w:r>
        <w:rPr>
          <w:rFonts w:ascii="Arial" w:eastAsia="Arial" w:hAnsi="Arial" w:cs="Arial"/>
          <w:sz w:val="24"/>
        </w:rPr>
        <w:t>Bravais</w:t>
      </w:r>
      <w:proofErr w:type="spellEnd"/>
      <w:r>
        <w:rPr>
          <w:rFonts w:ascii="Arial" w:eastAsia="Arial" w:hAnsi="Arial" w:cs="Arial"/>
          <w:sz w:val="24"/>
        </w:rPr>
        <w:t xml:space="preserve">, quando scoprirono la regolarità nella crescita di una pianta, infatti osservarono che ciascun elemento vegetale, diverge di un angolo rispetto al precedente. Nella maggior parte dei casi l’angolo approssima </w:t>
      </w:r>
      <w:proofErr w:type="gramStart"/>
      <w:r>
        <w:rPr>
          <w:rFonts w:ascii="Arial" w:eastAsia="Arial" w:hAnsi="Arial" w:cs="Arial"/>
          <w:sz w:val="24"/>
        </w:rPr>
        <w:t xml:space="preserve">l’ </w:t>
      </w:r>
      <w:r>
        <w:rPr>
          <w:rFonts w:ascii="Arial" w:eastAsia="Arial" w:hAnsi="Arial" w:cs="Arial"/>
          <w:b/>
          <w:sz w:val="24"/>
        </w:rPr>
        <w:t>“</w:t>
      </w:r>
      <w:proofErr w:type="gramEnd"/>
      <w:r>
        <w:rPr>
          <w:rFonts w:ascii="Arial" w:eastAsia="Arial" w:hAnsi="Arial" w:cs="Arial"/>
          <w:b/>
          <w:sz w:val="24"/>
        </w:rPr>
        <w:t>angolo aureo”</w:t>
      </w:r>
      <w:r>
        <w:rPr>
          <w:rFonts w:ascii="Arial" w:eastAsia="Arial" w:hAnsi="Arial" w:cs="Arial"/>
          <w:sz w:val="24"/>
        </w:rPr>
        <w:t xml:space="preserve"> cioè </w:t>
      </w:r>
      <w:r>
        <w:rPr>
          <w:rFonts w:ascii="Arial" w:eastAsia="Arial" w:hAnsi="Arial" w:cs="Arial"/>
          <w:b/>
          <w:sz w:val="24"/>
        </w:rPr>
        <w:t>137,5°</w:t>
      </w:r>
      <w:r>
        <w:rPr>
          <w:rFonts w:ascii="Arial" w:eastAsia="Arial" w:hAnsi="Arial" w:cs="Arial"/>
          <w:sz w:val="24"/>
        </w:rPr>
        <w:t xml:space="preserve">. </w:t>
      </w: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Nel caso della disposizione dei rami, l’angolo fra due rami successivi è vicino all’ang</w:t>
      </w:r>
      <w:r w:rsidR="008715F3">
        <w:rPr>
          <w:rFonts w:ascii="Arial" w:eastAsia="Arial" w:hAnsi="Arial" w:cs="Arial"/>
          <w:sz w:val="24"/>
        </w:rPr>
        <w:t xml:space="preserve">olo aureo, tale ramo germoglia </w:t>
      </w:r>
      <w:r>
        <w:rPr>
          <w:rFonts w:ascii="Arial" w:eastAsia="Arial" w:hAnsi="Arial" w:cs="Arial"/>
          <w:sz w:val="24"/>
        </w:rPr>
        <w:t>ed il numero dei rami, prendendo come unità il mese, seg</w:t>
      </w:r>
      <w:r w:rsidR="008715F3">
        <w:rPr>
          <w:rFonts w:ascii="Arial" w:eastAsia="Arial" w:hAnsi="Arial" w:cs="Arial"/>
          <w:sz w:val="24"/>
        </w:rPr>
        <w:t>ue la successione di Fibonacci</w:t>
      </w:r>
      <w:r>
        <w:rPr>
          <w:rFonts w:ascii="Arial" w:eastAsia="Arial" w:hAnsi="Arial" w:cs="Arial"/>
          <w:sz w:val="24"/>
        </w:rPr>
        <w:t>.</w:t>
      </w:r>
    </w:p>
    <w:p w:rsidR="008810D5" w:rsidRDefault="00475F8B">
      <w:pPr>
        <w:spacing w:before="100" w:after="100" w:line="240" w:lineRule="auto"/>
        <w:ind w:left="721"/>
        <w:jc w:val="center"/>
        <w:rPr>
          <w:rFonts w:ascii="Verdana" w:eastAsia="Verdana" w:hAnsi="Verdana" w:cs="Verdana"/>
          <w:color w:val="006699"/>
          <w:sz w:val="24"/>
        </w:rPr>
      </w:pPr>
      <w:r>
        <w:rPr>
          <w:noProof/>
        </w:rPr>
        <w:object w:dxaOrig="1440" w:dyaOrig="1440">
          <v:shape id="_x0000_s1063" type="#_x0000_t75" style="position:absolute;left:0;text-align:left;margin-left:-.7pt;margin-top:11.75pt;width:212.65pt;height:135.65pt;z-index:251665408;mso-position-horizontal-relative:text;mso-position-vertical-relative:text" wrapcoords="-76 0 -76 21481 21600 21481 21600 0 -76 0" filled="t">
            <v:imagedata r:id="rId54" o:title=""/>
            <o:lock v:ext="edit" aspectratio="f"/>
            <w10:wrap type="tight"/>
          </v:shape>
          <o:OLEObject Type="Embed" ProgID="StaticMetafile" ShapeID="_x0000_s1063" DrawAspect="Content" ObjectID="_1555233968" r:id="rId55"/>
        </w:object>
      </w:r>
    </w:p>
    <w:p w:rsidR="008810D5" w:rsidRDefault="00FB4D74">
      <w:pPr>
        <w:spacing w:before="100" w:after="100" w:line="360" w:lineRule="auto"/>
        <w:ind w:left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Crescita dell’</w:t>
      </w:r>
      <w:r>
        <w:rPr>
          <w:rFonts w:ascii="Arial" w:eastAsia="Arial" w:hAnsi="Arial" w:cs="Arial"/>
          <w:b/>
          <w:sz w:val="20"/>
        </w:rPr>
        <w:t>Achillea ptarmica</w:t>
      </w:r>
      <w:r>
        <w:rPr>
          <w:rFonts w:ascii="Arial" w:eastAsia="Arial" w:hAnsi="Arial" w:cs="Arial"/>
          <w:sz w:val="20"/>
        </w:rPr>
        <w:t> con l</w:t>
      </w:r>
      <w:r w:rsidR="008715F3">
        <w:rPr>
          <w:rFonts w:ascii="Arial" w:eastAsia="Arial" w:hAnsi="Arial" w:cs="Arial"/>
          <w:sz w:val="20"/>
        </w:rPr>
        <w:t>a biforcazione mensile dei rami</w:t>
      </w:r>
      <w:r>
        <w:rPr>
          <w:rFonts w:ascii="Arial" w:eastAsia="Arial" w:hAnsi="Arial" w:cs="Arial"/>
          <w:sz w:val="20"/>
        </w:rPr>
        <w:t>: al primo mese si ha un ramo, al secondo 2 rami, al terzo mese 3 rami al quarto mese 5 rami e così via</w:t>
      </w:r>
    </w:p>
    <w:p w:rsidR="008715F3" w:rsidRDefault="008715F3">
      <w:pPr>
        <w:spacing w:after="200" w:line="276" w:lineRule="auto"/>
        <w:jc w:val="both"/>
        <w:rPr>
          <w:rFonts w:ascii="Arial" w:eastAsia="Arial" w:hAnsi="Arial" w:cs="Arial"/>
          <w:sz w:val="24"/>
        </w:rPr>
      </w:pPr>
    </w:p>
    <w:p w:rsidR="008715F3" w:rsidRDefault="008715F3">
      <w:pPr>
        <w:spacing w:after="200" w:line="276" w:lineRule="auto"/>
        <w:jc w:val="both"/>
        <w:rPr>
          <w:rFonts w:ascii="Arial" w:eastAsia="Arial" w:hAnsi="Arial" w:cs="Arial"/>
          <w:sz w:val="24"/>
        </w:rPr>
      </w:pPr>
    </w:p>
    <w:p w:rsidR="008715F3" w:rsidRDefault="008715F3">
      <w:pPr>
        <w:spacing w:after="200" w:line="276" w:lineRule="auto"/>
        <w:jc w:val="both"/>
        <w:rPr>
          <w:rFonts w:ascii="Arial" w:eastAsia="Arial" w:hAnsi="Arial" w:cs="Arial"/>
          <w:sz w:val="24"/>
        </w:rPr>
      </w:pP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Schemi simili si ritrovano anche nelle squame delle </w:t>
      </w:r>
      <w:r>
        <w:rPr>
          <w:rFonts w:ascii="Arial" w:eastAsia="Arial" w:hAnsi="Arial" w:cs="Arial"/>
          <w:color w:val="0B0080"/>
          <w:sz w:val="24"/>
        </w:rPr>
        <w:t>pigne</w:t>
      </w:r>
      <w:r>
        <w:rPr>
          <w:rFonts w:ascii="Arial" w:eastAsia="Arial" w:hAnsi="Arial" w:cs="Arial"/>
          <w:sz w:val="24"/>
        </w:rPr>
        <w:t xml:space="preserve"> e nell’infiorescenza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>del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color w:val="0B0080"/>
          <w:sz w:val="24"/>
        </w:rPr>
        <w:t>girasole</w:t>
      </w:r>
      <w:r>
        <w:rPr>
          <w:rFonts w:ascii="Arial" w:eastAsia="Arial" w:hAnsi="Arial" w:cs="Arial"/>
          <w:b/>
          <w:color w:val="0B0080"/>
          <w:sz w:val="24"/>
        </w:rPr>
        <w:t>,</w:t>
      </w:r>
      <w:r>
        <w:rPr>
          <w:rFonts w:ascii="Arial" w:eastAsia="Arial" w:hAnsi="Arial" w:cs="Arial"/>
          <w:sz w:val="24"/>
        </w:rPr>
        <w:t xml:space="preserve"> che si dispongono in due serie di spirali in sen</w:t>
      </w:r>
      <w:r w:rsidR="008715F3">
        <w:rPr>
          <w:rFonts w:ascii="Arial" w:eastAsia="Arial" w:hAnsi="Arial" w:cs="Arial"/>
          <w:sz w:val="24"/>
        </w:rPr>
        <w:t>so orario e in senso antiorario</w:t>
      </w:r>
      <w:r>
        <w:rPr>
          <w:rFonts w:ascii="Arial" w:eastAsia="Arial" w:hAnsi="Arial" w:cs="Arial"/>
          <w:sz w:val="24"/>
        </w:rPr>
        <w:t>. Il numero di spirali dipende di solito dalle dimensioni del girasole. Nel caso più comune ci sono 34 spirali avvolte in senso orario o antiorario, e 55 avvolte nel senso opposto, ma sono stati osservati girasoli con rapporti nel numero di spirali di 89/55, 144/89 e persino 233/144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sz w:val="24"/>
        </w:rPr>
      </w:pPr>
      <w:r>
        <w:object w:dxaOrig="3361" w:dyaOrig="3239">
          <v:rect id="rectole0000000024" o:spid="_x0000_i1049" style="width:168pt;height:162pt" o:ole="" o:preferrelative="t" stroked="f">
            <v:imagedata r:id="rId56" o:title=""/>
          </v:rect>
          <o:OLEObject Type="Embed" ProgID="StaticMetafile" ShapeID="rectole0000000024" DrawAspect="Content" ObjectID="_1555233957" r:id="rId57"/>
        </w:object>
      </w:r>
      <w:r>
        <w:rPr>
          <w:rFonts w:ascii="Arial" w:eastAsia="Arial" w:hAnsi="Arial" w:cs="Arial"/>
          <w:sz w:val="24"/>
        </w:rPr>
        <w:t xml:space="preserve">    </w:t>
      </w:r>
      <w:r>
        <w:object w:dxaOrig="4333" w:dyaOrig="3259">
          <v:rect id="rectole0000000025" o:spid="_x0000_i1050" style="width:216.65pt;height:163.35pt" o:ole="" o:preferrelative="t" stroked="f">
            <v:imagedata r:id="rId58" o:title=""/>
          </v:rect>
          <o:OLEObject Type="Embed" ProgID="StaticMetafile" ShapeID="rectole0000000025" DrawAspect="Content" ObjectID="_1555233958" r:id="rId59"/>
        </w:object>
      </w:r>
    </w:p>
    <w:p w:rsidR="008810D5" w:rsidRDefault="00FB4D74">
      <w:pPr>
        <w:spacing w:after="200" w:line="276" w:lineRule="auto"/>
        <w:rPr>
          <w:rFonts w:ascii="Arial" w:eastAsia="Arial" w:hAnsi="Arial" w:cs="Arial"/>
          <w:sz w:val="24"/>
        </w:rPr>
      </w:pPr>
      <w:r>
        <w:object w:dxaOrig="4495" w:dyaOrig="1741">
          <v:rect id="rectole0000000026" o:spid="_x0000_i1051" style="width:224.65pt;height:87pt" o:ole="" o:preferrelative="t" stroked="f">
            <v:imagedata r:id="rId60" o:title=""/>
          </v:rect>
          <o:OLEObject Type="Embed" ProgID="StaticMetafile" ShapeID="rectole0000000026" DrawAspect="Content" ObjectID="_1555233959" r:id="rId61"/>
        </w:object>
      </w:r>
      <w:r>
        <w:rPr>
          <w:rFonts w:ascii="Calibri" w:eastAsia="Calibri" w:hAnsi="Calibri" w:cs="Calibri"/>
        </w:rPr>
        <w:t xml:space="preserve">   </w:t>
      </w:r>
      <w:r>
        <w:object w:dxaOrig="3603" w:dyaOrig="2672">
          <v:rect id="rectole0000000027" o:spid="_x0000_i1052" style="width:179.65pt;height:134.35pt" o:ole="" o:preferrelative="t" stroked="f">
            <v:imagedata r:id="rId62" o:title=""/>
          </v:rect>
          <o:OLEObject Type="Embed" ProgID="StaticMetafile" ShapeID="rectole0000000027" DrawAspect="Content" ObjectID="_1555233960" r:id="rId63"/>
        </w:object>
      </w:r>
    </w:p>
    <w:p w:rsidR="008810D5" w:rsidRDefault="008810D5">
      <w:pPr>
        <w:spacing w:after="200" w:line="276" w:lineRule="auto"/>
        <w:jc w:val="both"/>
        <w:rPr>
          <w:rFonts w:ascii="Arial" w:eastAsia="Arial" w:hAnsi="Arial" w:cs="Arial"/>
          <w:color w:val="000000"/>
          <w:sz w:val="24"/>
        </w:rPr>
      </w:pPr>
    </w:p>
    <w:p w:rsidR="008715F3" w:rsidRDefault="00475F8B" w:rsidP="008715F3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noProof/>
        </w:rPr>
        <w:object w:dxaOrig="1440" w:dyaOrig="1440">
          <v:shape id="_x0000_s1062" type="#_x0000_t75" style="position:absolute;left:0;text-align:left;margin-left:0;margin-top:-.3pt;width:159.9pt;height:159.05pt;z-index:251663360;mso-position-horizontal:left;mso-position-horizontal-relative:text;mso-position-vertical:absolute;mso-position-vertical-relative:text" wrapcoords="-101 0 -101 21498 21600 21498 21600 0 -101 0" filled="t">
            <v:imagedata r:id="rId64" o:title=""/>
            <o:lock v:ext="edit" aspectratio="f"/>
            <w10:wrap type="tight"/>
          </v:shape>
          <o:OLEObject Type="Embed" ProgID="StaticMetafile" ShapeID="_x0000_s1062" DrawAspect="Content" ObjectID="_1555233969" r:id="rId65"/>
        </w:object>
      </w:r>
      <w:r w:rsidR="008715F3" w:rsidRPr="008715F3">
        <w:rPr>
          <w:rFonts w:ascii="Arial" w:eastAsia="Arial" w:hAnsi="Arial" w:cs="Arial"/>
          <w:color w:val="000000"/>
          <w:sz w:val="24"/>
        </w:rPr>
        <w:t xml:space="preserve"> </w:t>
      </w:r>
      <w:r w:rsidR="008715F3">
        <w:rPr>
          <w:rFonts w:ascii="Arial" w:eastAsia="Arial" w:hAnsi="Arial" w:cs="Arial"/>
          <w:color w:val="000000"/>
          <w:sz w:val="24"/>
        </w:rPr>
        <w:t>I </w:t>
      </w:r>
      <w:r w:rsidR="008715F3">
        <w:rPr>
          <w:rFonts w:ascii="Arial" w:eastAsia="Arial" w:hAnsi="Arial" w:cs="Arial"/>
          <w:sz w:val="24"/>
        </w:rPr>
        <w:t>pistilli</w:t>
      </w:r>
      <w:r w:rsidR="008715F3">
        <w:rPr>
          <w:rFonts w:ascii="Arial" w:eastAsia="Arial" w:hAnsi="Arial" w:cs="Arial"/>
          <w:color w:val="000000"/>
          <w:sz w:val="24"/>
        </w:rPr>
        <w:t> sulle corolle dei fiori spesso sono disposti secondo uno schema preciso, formato da spirali il cui numero corrisponde ad uno della serie di Fibonacci, e in modo da essere uniformemente sparsi su tutta la corolla e non troppo ammassati al centro.</w:t>
      </w:r>
      <w:r w:rsidR="008715F3">
        <w:rPr>
          <w:rFonts w:ascii="Arial" w:eastAsia="Arial" w:hAnsi="Arial" w:cs="Arial"/>
          <w:sz w:val="24"/>
        </w:rPr>
        <w:t xml:space="preserve"> </w:t>
      </w:r>
    </w:p>
    <w:p w:rsidR="008810D5" w:rsidRDefault="008810D5">
      <w:pPr>
        <w:spacing w:after="200" w:line="276" w:lineRule="auto"/>
        <w:jc w:val="both"/>
        <w:rPr>
          <w:rFonts w:ascii="Arial" w:eastAsia="Arial" w:hAnsi="Arial" w:cs="Arial"/>
          <w:color w:val="000000"/>
          <w:sz w:val="24"/>
        </w:rPr>
      </w:pPr>
    </w:p>
    <w:p w:rsidR="008810D5" w:rsidRDefault="008810D5">
      <w:pPr>
        <w:spacing w:after="200" w:line="276" w:lineRule="auto"/>
        <w:jc w:val="both"/>
        <w:rPr>
          <w:rFonts w:ascii="Arial" w:eastAsia="Arial" w:hAnsi="Arial" w:cs="Arial"/>
          <w:color w:val="000000"/>
          <w:sz w:val="24"/>
        </w:rPr>
      </w:pPr>
    </w:p>
    <w:p w:rsidR="008810D5" w:rsidRDefault="008810D5">
      <w:pPr>
        <w:spacing w:after="200" w:line="276" w:lineRule="auto"/>
        <w:jc w:val="center"/>
        <w:rPr>
          <w:rFonts w:ascii="Arial" w:eastAsia="Arial" w:hAnsi="Arial" w:cs="Arial"/>
          <w:sz w:val="24"/>
        </w:rPr>
      </w:pPr>
    </w:p>
    <w:p w:rsidR="008810D5" w:rsidRDefault="00FB4D74">
      <w:pPr>
        <w:spacing w:after="200" w:line="276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</w:t>
      </w:r>
    </w:p>
    <w:p w:rsidR="008715F3" w:rsidRDefault="008715F3" w:rsidP="008715F3">
      <w:pPr>
        <w:spacing w:after="200" w:line="276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 xml:space="preserve">Distribuzione a spirale di foglie e spine in alcune specie di </w:t>
      </w:r>
      <w:r>
        <w:rPr>
          <w:rFonts w:ascii="Arial" w:eastAsia="Arial" w:hAnsi="Arial" w:cs="Arial"/>
          <w:color w:val="0B0080"/>
          <w:sz w:val="24"/>
        </w:rPr>
        <w:t xml:space="preserve">piante </w:t>
      </w:r>
      <w:proofErr w:type="gramStart"/>
      <w:r>
        <w:rPr>
          <w:rFonts w:ascii="Arial" w:eastAsia="Arial" w:hAnsi="Arial" w:cs="Arial"/>
          <w:color w:val="0B0080"/>
          <w:sz w:val="24"/>
        </w:rPr>
        <w:t>grasse</w:t>
      </w:r>
      <w:r>
        <w:rPr>
          <w:rFonts w:ascii="Arial" w:eastAsia="Arial" w:hAnsi="Arial" w:cs="Arial"/>
          <w:sz w:val="24"/>
        </w:rPr>
        <w:t xml:space="preserve"> :</w:t>
      </w:r>
      <w:proofErr w:type="gramEnd"/>
      <w:r w:rsidR="00FB4D74">
        <w:object w:dxaOrig="4495" w:dyaOrig="3381">
          <v:rect id="rectole0000000029" o:spid="_x0000_i1054" style="width:224.65pt;height:168.65pt" o:ole="" o:preferrelative="t" stroked="f">
            <v:imagedata r:id="rId66" o:title=""/>
          </v:rect>
          <o:OLEObject Type="Embed" ProgID="StaticMetafile" ShapeID="rectole0000000029" DrawAspect="Content" ObjectID="_1555233961" r:id="rId67"/>
        </w:object>
      </w:r>
      <w:r w:rsidR="00FB4D74">
        <w:object w:dxaOrig="3543" w:dyaOrig="3361">
          <v:rect id="rectole0000000030" o:spid="_x0000_i1055" style="width:177.65pt;height:168pt" o:ole="" o:preferrelative="t" stroked="f">
            <v:imagedata r:id="rId68" o:title=""/>
          </v:rect>
          <o:OLEObject Type="Embed" ProgID="StaticMetafile" ShapeID="rectole0000000030" DrawAspect="Content" ObjectID="_1555233962" r:id="rId69"/>
        </w:object>
      </w:r>
      <w:r w:rsidRPr="008715F3">
        <w:rPr>
          <w:rFonts w:ascii="Arial" w:eastAsia="Arial" w:hAnsi="Arial" w:cs="Arial"/>
          <w:sz w:val="24"/>
        </w:rPr>
        <w:t xml:space="preserve"> </w:t>
      </w:r>
    </w:p>
    <w:p w:rsidR="008810D5" w:rsidRDefault="008810D5">
      <w:pPr>
        <w:spacing w:before="100" w:after="100" w:line="240" w:lineRule="auto"/>
        <w:rPr>
          <w:rFonts w:ascii="Arial" w:eastAsia="Arial" w:hAnsi="Arial" w:cs="Arial"/>
          <w:sz w:val="24"/>
        </w:rPr>
      </w:pPr>
    </w:p>
    <w:p w:rsidR="008810D5" w:rsidRDefault="00FB4D74">
      <w:pPr>
        <w:spacing w:before="100" w:after="10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Nella corolla della rosa, gli angoli che definiscono le posizioni dei petali sono </w:t>
      </w:r>
      <w:r w:rsidR="008715F3">
        <w:rPr>
          <w:rFonts w:ascii="Arial" w:eastAsia="Arial" w:hAnsi="Arial" w:cs="Arial"/>
          <w:sz w:val="24"/>
        </w:rPr>
        <w:t>multipli di. Tale disposizione</w:t>
      </w:r>
      <w:r>
        <w:rPr>
          <w:rFonts w:ascii="Arial" w:eastAsia="Arial" w:hAnsi="Arial" w:cs="Arial"/>
          <w:sz w:val="24"/>
        </w:rPr>
        <w:t>, infatti, permette la maggior densità di petali per volume della rosa.</w:t>
      </w:r>
    </w:p>
    <w:p w:rsidR="008810D5" w:rsidRDefault="00FB4D74">
      <w:pPr>
        <w:spacing w:after="200" w:line="276" w:lineRule="auto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color w:val="006699"/>
          <w:sz w:val="24"/>
        </w:rPr>
        <w:t xml:space="preserve">    </w:t>
      </w:r>
      <w:r>
        <w:object w:dxaOrig="3563" w:dyaOrig="2672">
          <v:rect id="rectole0000000031" o:spid="_x0000_i1056" style="width:178.65pt;height:134.35pt" o:ole="" o:preferrelative="t" stroked="f">
            <v:imagedata r:id="rId70" o:title=""/>
          </v:rect>
          <o:OLEObject Type="Embed" ProgID="StaticMetafile" ShapeID="rectole0000000031" DrawAspect="Content" ObjectID="_1555233963" r:id="rId71"/>
        </w:object>
      </w:r>
      <w:r>
        <w:rPr>
          <w:rFonts w:ascii="Times New Roman" w:eastAsia="Times New Roman" w:hAnsi="Times New Roman" w:cs="Times New Roman"/>
          <w:color w:val="006699"/>
          <w:sz w:val="24"/>
        </w:rPr>
        <w:t xml:space="preserve">  </w:t>
      </w:r>
      <w:r>
        <w:object w:dxaOrig="4008" w:dyaOrig="2672">
          <v:rect id="rectole0000000032" o:spid="_x0000_i1057" style="width:200.35pt;height:134.35pt" o:ole="" o:preferrelative="t" stroked="f">
            <v:imagedata r:id="rId72" o:title=""/>
          </v:rect>
          <o:OLEObject Type="Embed" ProgID="StaticMetafile" ShapeID="rectole0000000032" DrawAspect="Content" ObjectID="_1555233964" r:id="rId73"/>
        </w:object>
      </w:r>
    </w:p>
    <w:p w:rsidR="008810D5" w:rsidRDefault="008810D5">
      <w:pPr>
        <w:spacing w:after="200" w:line="276" w:lineRule="auto"/>
        <w:rPr>
          <w:rFonts w:ascii="Arial" w:eastAsia="Arial" w:hAnsi="Arial" w:cs="Arial"/>
          <w:sz w:val="24"/>
        </w:rPr>
      </w:pPr>
    </w:p>
    <w:p w:rsidR="008810D5" w:rsidRDefault="008715F3">
      <w:pPr>
        <w:spacing w:after="200" w:line="276" w:lineRule="auto"/>
        <w:jc w:val="center"/>
        <w:rPr>
          <w:rFonts w:ascii="Arial" w:eastAsia="Arial" w:hAnsi="Arial" w:cs="Arial"/>
          <w:sz w:val="24"/>
        </w:rPr>
      </w:pPr>
      <w:r>
        <w:object w:dxaOrig="6742" w:dyaOrig="3178">
          <v:rect id="rectole0000000033" o:spid="_x0000_i1058" style="width:338pt;height:159pt" o:ole="" o:preferrelative="t" stroked="f">
            <v:imagedata r:id="rId74" o:title=""/>
          </v:rect>
          <o:OLEObject Type="Embed" ProgID="StaticMetafile" ShapeID="rectole0000000033" DrawAspect="Content" ObjectID="_1555233965" r:id="rId75"/>
        </w:object>
      </w:r>
    </w:p>
    <w:p w:rsidR="00AA1B70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Non si sa se tutto ciò sia dovuto al caso o se la natura abbia opera</w:t>
      </w:r>
      <w:r w:rsidR="00AA1B70">
        <w:rPr>
          <w:rFonts w:ascii="Arial" w:eastAsia="Arial" w:hAnsi="Arial" w:cs="Arial"/>
          <w:sz w:val="24"/>
        </w:rPr>
        <w:t>to una scelta, certamente però:</w:t>
      </w:r>
    </w:p>
    <w:p w:rsidR="008810D5" w:rsidRDefault="00FB4D7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sz w:val="24"/>
        </w:rPr>
        <w:t>“Se volete conoscere la Natura, apprezzarla è necessario comprendere il linguaggio che essa parla.”</w:t>
      </w:r>
      <w:r>
        <w:rPr>
          <w:rFonts w:ascii="Arial" w:eastAsia="Arial" w:hAnsi="Arial" w:cs="Arial"/>
          <w:sz w:val="24"/>
        </w:rPr>
        <w:t xml:space="preserve">  </w:t>
      </w:r>
    </w:p>
    <w:p w:rsidR="008810D5" w:rsidRPr="003F05CF" w:rsidRDefault="00FB4D74">
      <w:pPr>
        <w:spacing w:after="200" w:line="276" w:lineRule="auto"/>
        <w:jc w:val="both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 xml:space="preserve">(R. P. </w:t>
      </w:r>
      <w:proofErr w:type="spellStart"/>
      <w:r>
        <w:rPr>
          <w:rFonts w:ascii="Arial" w:eastAsia="Arial" w:hAnsi="Arial" w:cs="Arial"/>
          <w:sz w:val="24"/>
        </w:rPr>
        <w:t>Feynman</w:t>
      </w:r>
      <w:proofErr w:type="spellEnd"/>
      <w:r>
        <w:rPr>
          <w:rFonts w:ascii="Arial" w:eastAsia="Arial" w:hAnsi="Arial" w:cs="Arial"/>
          <w:sz w:val="24"/>
        </w:rPr>
        <w:t>, 1918-1988)</w:t>
      </w:r>
    </w:p>
    <w:p w:rsidR="007502C6" w:rsidRPr="002D0D07" w:rsidRDefault="007502C6" w:rsidP="002D0D07">
      <w:pPr>
        <w:pStyle w:val="Paragrafoelenco"/>
        <w:tabs>
          <w:tab w:val="left" w:pos="1050"/>
        </w:tabs>
        <w:spacing w:after="200" w:line="276" w:lineRule="auto"/>
        <w:rPr>
          <w:rFonts w:ascii="Arial" w:eastAsia="Comic Sans MS" w:hAnsi="Arial" w:cs="Arial"/>
          <w:sz w:val="24"/>
        </w:rPr>
      </w:pPr>
    </w:p>
    <w:sectPr w:rsidR="007502C6" w:rsidRPr="002D0D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A57EF"/>
    <w:multiLevelType w:val="multilevel"/>
    <w:tmpl w:val="7452F7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C74AFA"/>
    <w:multiLevelType w:val="multilevel"/>
    <w:tmpl w:val="3E2EC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AB6096"/>
    <w:multiLevelType w:val="hybridMultilevel"/>
    <w:tmpl w:val="56FA44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0530A"/>
    <w:multiLevelType w:val="multilevel"/>
    <w:tmpl w:val="E65A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60264F"/>
    <w:multiLevelType w:val="multilevel"/>
    <w:tmpl w:val="C70CA6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66422EB"/>
    <w:multiLevelType w:val="hybridMultilevel"/>
    <w:tmpl w:val="B88420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8810D5"/>
    <w:rsid w:val="002D0D07"/>
    <w:rsid w:val="003A651B"/>
    <w:rsid w:val="003F05CF"/>
    <w:rsid w:val="00475F8B"/>
    <w:rsid w:val="004A1263"/>
    <w:rsid w:val="00556929"/>
    <w:rsid w:val="0062023D"/>
    <w:rsid w:val="007502C6"/>
    <w:rsid w:val="008715F3"/>
    <w:rsid w:val="008810D5"/>
    <w:rsid w:val="00AA1B70"/>
    <w:rsid w:val="00FB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5:docId w15:val="{D0838FDD-E2C7-4A6B-A532-AA967FF0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502C6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2D0D07"/>
  </w:style>
  <w:style w:type="character" w:styleId="Collegamentoipertestuale">
    <w:name w:val="Hyperlink"/>
    <w:basedOn w:val="Carpredefinitoparagrafo"/>
    <w:uiPriority w:val="99"/>
    <w:semiHidden/>
    <w:unhideWhenUsed/>
    <w:rsid w:val="003A651B"/>
    <w:rPr>
      <w:color w:val="0000FF"/>
      <w:u w:val="single"/>
    </w:rPr>
  </w:style>
  <w:style w:type="character" w:customStyle="1" w:styleId="mwe-math-mathml-inline">
    <w:name w:val="mwe-math-mathml-inline"/>
    <w:basedOn w:val="Carpredefinitoparagrafo"/>
    <w:rsid w:val="003A6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hyperlink" Target="https://it.wikipedia.org/wiki/Sezione_aurea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Numero_natural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77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hyperlink" Target="https://it.wikipedia.org/wiki/Angolo" TargetMode="External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1737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Hamza</cp:lastModifiedBy>
  <cp:revision>8</cp:revision>
  <dcterms:created xsi:type="dcterms:W3CDTF">2017-04-08T10:22:00Z</dcterms:created>
  <dcterms:modified xsi:type="dcterms:W3CDTF">2017-05-02T10:39:00Z</dcterms:modified>
</cp:coreProperties>
</file>